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8B779" w14:textId="58E201CA" w:rsidR="002B4730" w:rsidRPr="002B4730" w:rsidRDefault="002B4730" w:rsidP="002B4730">
      <w:pPr>
        <w:tabs>
          <w:tab w:val="left" w:pos="720"/>
          <w:tab w:val="left" w:pos="3600"/>
          <w:tab w:val="left" w:pos="5040"/>
          <w:tab w:val="left" w:pos="7488"/>
        </w:tabs>
        <w:jc w:val="center"/>
        <w:rPr>
          <w:rFonts w:asciiTheme="minorHAnsi" w:hAnsiTheme="minorHAnsi" w:cstheme="minorHAnsi"/>
          <w:b/>
          <w:sz w:val="22"/>
          <w:szCs w:val="22"/>
        </w:rPr>
      </w:pPr>
      <w:r w:rsidRPr="002B4730">
        <w:rPr>
          <w:rFonts w:asciiTheme="minorHAnsi" w:hAnsiTheme="minorHAnsi" w:cstheme="minorHAnsi"/>
          <w:b/>
          <w:sz w:val="22"/>
          <w:szCs w:val="22"/>
        </w:rPr>
        <w:t xml:space="preserve">BASIS OF </w:t>
      </w:r>
      <w:r w:rsidR="00E91E49">
        <w:rPr>
          <w:rFonts w:asciiTheme="minorHAnsi" w:hAnsiTheme="minorHAnsi" w:cstheme="minorHAnsi"/>
          <w:b/>
          <w:sz w:val="22"/>
          <w:szCs w:val="22"/>
        </w:rPr>
        <w:t>GUARDIANSHIP</w:t>
      </w:r>
    </w:p>
    <w:p w14:paraId="5FFB5028" w14:textId="77777777" w:rsidR="002B4730" w:rsidRPr="00DA6859" w:rsidRDefault="002B4730" w:rsidP="002607E2">
      <w:pPr>
        <w:rPr>
          <w:rFonts w:ascii="Calibri" w:hAnsi="Calibri"/>
          <w:sz w:val="22"/>
          <w:szCs w:val="22"/>
        </w:rPr>
      </w:pPr>
    </w:p>
    <w:p w14:paraId="1CD40C46" w14:textId="5BCC6807" w:rsidR="002B4730" w:rsidRPr="002B4730" w:rsidRDefault="000A6935" w:rsidP="000A6935">
      <w:pPr>
        <w:tabs>
          <w:tab w:val="left" w:pos="720"/>
          <w:tab w:val="left" w:pos="3600"/>
          <w:tab w:val="left" w:pos="5040"/>
          <w:tab w:val="left" w:pos="7488"/>
        </w:tabs>
        <w:jc w:val="both"/>
        <w:rPr>
          <w:rFonts w:asciiTheme="minorHAnsi" w:hAnsiTheme="minorHAnsi" w:cstheme="minorHAnsi"/>
          <w:sz w:val="22"/>
          <w:szCs w:val="22"/>
        </w:rPr>
      </w:pPr>
      <w:r w:rsidRPr="000A6935">
        <w:rPr>
          <w:rFonts w:asciiTheme="minorHAnsi" w:hAnsiTheme="minorHAnsi" w:cstheme="minorHAnsi"/>
          <w:sz w:val="22"/>
          <w:szCs w:val="22"/>
        </w:rPr>
        <w:t>On a date determined by the Presbytery</w:t>
      </w:r>
      <w:r>
        <w:rPr>
          <w:rFonts w:asciiTheme="minorHAnsi" w:hAnsiTheme="minorHAnsi" w:cstheme="minorHAnsi"/>
          <w:sz w:val="22"/>
          <w:szCs w:val="22"/>
        </w:rPr>
        <w:t xml:space="preserve"> of _____________________</w:t>
      </w:r>
      <w:r w:rsidRPr="000A6935">
        <w:rPr>
          <w:rFonts w:asciiTheme="minorHAnsi" w:hAnsiTheme="minorHAnsi" w:cstheme="minorHAnsi"/>
          <w:sz w:val="22"/>
          <w:szCs w:val="22"/>
        </w:rPr>
        <w:t xml:space="preserve">, the congregation of </w:t>
      </w:r>
      <w:r>
        <w:rPr>
          <w:rFonts w:asciiTheme="minorHAnsi" w:hAnsiTheme="minorHAnsi" w:cstheme="minorHAnsi"/>
          <w:sz w:val="22"/>
          <w:szCs w:val="22"/>
        </w:rPr>
        <w:t>______________________(</w:t>
      </w:r>
      <w:r w:rsidRPr="000A6935">
        <w:rPr>
          <w:rFonts w:asciiTheme="minorHAnsi" w:hAnsiTheme="minorHAnsi" w:cstheme="minorHAnsi"/>
          <w:sz w:val="22"/>
          <w:szCs w:val="22"/>
        </w:rPr>
        <w:t>SC0</w:t>
      </w:r>
      <w:r>
        <w:rPr>
          <w:rFonts w:asciiTheme="minorHAnsi" w:hAnsiTheme="minorHAnsi" w:cstheme="minorHAnsi"/>
          <w:sz w:val="22"/>
          <w:szCs w:val="22"/>
        </w:rPr>
        <w:t>______)</w:t>
      </w:r>
      <w:r w:rsidRPr="000A6935">
        <w:rPr>
          <w:rFonts w:asciiTheme="minorHAnsi" w:hAnsiTheme="minorHAnsi" w:cstheme="minorHAnsi"/>
          <w:sz w:val="22"/>
          <w:szCs w:val="22"/>
        </w:rPr>
        <w:t xml:space="preserve"> shall be placed in the Guardianship of the Presbytery on the</w:t>
      </w:r>
      <w:r w:rsidR="002B4730" w:rsidRPr="002B4730">
        <w:rPr>
          <w:rFonts w:asciiTheme="minorHAnsi" w:hAnsiTheme="minorHAnsi" w:cstheme="minorHAnsi"/>
          <w:sz w:val="22"/>
          <w:szCs w:val="22"/>
        </w:rPr>
        <w:t xml:space="preserve"> following terms and conditions:</w:t>
      </w:r>
    </w:p>
    <w:p w14:paraId="57FD014A" w14:textId="77777777" w:rsidR="002B4730" w:rsidRPr="00DA6859" w:rsidRDefault="002B4730" w:rsidP="002B4730">
      <w:pPr>
        <w:ind w:left="357" w:hanging="357"/>
        <w:jc w:val="both"/>
        <w:rPr>
          <w:rFonts w:ascii="Calibri" w:hAnsi="Calibri"/>
          <w:b/>
          <w:sz w:val="22"/>
          <w:szCs w:val="22"/>
        </w:rPr>
      </w:pPr>
    </w:p>
    <w:p w14:paraId="4A3B11E4" w14:textId="14BDEE79" w:rsidR="00CE7203" w:rsidRDefault="00CE7203" w:rsidP="00742D62">
      <w:pPr>
        <w:ind w:left="357" w:hanging="357"/>
        <w:jc w:val="both"/>
        <w:rPr>
          <w:rFonts w:ascii="Calibri" w:hAnsi="Calibri"/>
          <w:sz w:val="22"/>
          <w:szCs w:val="22"/>
        </w:rPr>
      </w:pPr>
      <w:r>
        <w:rPr>
          <w:rFonts w:ascii="Calibri" w:hAnsi="Calibri"/>
          <w:sz w:val="22"/>
          <w:szCs w:val="22"/>
        </w:rPr>
        <w:t>1</w:t>
      </w:r>
      <w:r w:rsidR="00742D62">
        <w:rPr>
          <w:rFonts w:ascii="Calibri" w:hAnsi="Calibri"/>
          <w:sz w:val="22"/>
          <w:szCs w:val="22"/>
        </w:rPr>
        <w:t>.</w:t>
      </w:r>
      <w:r w:rsidR="00742D62">
        <w:rPr>
          <w:rFonts w:ascii="Calibri" w:hAnsi="Calibri"/>
          <w:sz w:val="22"/>
          <w:szCs w:val="22"/>
        </w:rPr>
        <w:tab/>
      </w:r>
      <w:r w:rsidRPr="00CE7203">
        <w:rPr>
          <w:rFonts w:ascii="Calibri" w:hAnsi="Calibri"/>
          <w:b/>
          <w:sz w:val="22"/>
          <w:szCs w:val="22"/>
        </w:rPr>
        <w:t>Name:</w:t>
      </w:r>
      <w:r>
        <w:rPr>
          <w:rFonts w:ascii="Calibri" w:hAnsi="Calibri"/>
          <w:sz w:val="22"/>
          <w:szCs w:val="22"/>
        </w:rPr>
        <w:t xml:space="preserve"> The name of the congregation shall remain ______________ (SCO__________).</w:t>
      </w:r>
    </w:p>
    <w:p w14:paraId="694AE06C" w14:textId="11F8FB37" w:rsidR="00CE7203" w:rsidRDefault="00CE7203" w:rsidP="00742D62">
      <w:pPr>
        <w:ind w:left="357" w:hanging="357"/>
        <w:jc w:val="both"/>
        <w:rPr>
          <w:rFonts w:ascii="Calibri" w:hAnsi="Calibri"/>
          <w:sz w:val="22"/>
          <w:szCs w:val="22"/>
        </w:rPr>
      </w:pPr>
      <w:r>
        <w:rPr>
          <w:rFonts w:ascii="Calibri" w:hAnsi="Calibri"/>
          <w:sz w:val="22"/>
          <w:szCs w:val="22"/>
        </w:rPr>
        <w:t>2.</w:t>
      </w:r>
      <w:r>
        <w:rPr>
          <w:rFonts w:ascii="Calibri" w:hAnsi="Calibri"/>
          <w:sz w:val="22"/>
          <w:szCs w:val="22"/>
        </w:rPr>
        <w:tab/>
      </w:r>
      <w:r w:rsidRPr="00CE7203">
        <w:rPr>
          <w:rFonts w:ascii="Calibri" w:hAnsi="Calibri"/>
          <w:b/>
          <w:sz w:val="22"/>
          <w:szCs w:val="22"/>
        </w:rPr>
        <w:t>Transference of Property and Funds:</w:t>
      </w:r>
      <w:r>
        <w:rPr>
          <w:rFonts w:ascii="Calibri" w:hAnsi="Calibri"/>
          <w:sz w:val="22"/>
          <w:szCs w:val="22"/>
        </w:rPr>
        <w:t xml:space="preserve"> the property and funds belonging to or held on behalf of the congregation shall continue to belong to or be held on behalf of the congregation. </w:t>
      </w:r>
    </w:p>
    <w:p w14:paraId="17CA1BBD" w14:textId="123284BB" w:rsidR="00CE7203" w:rsidRDefault="00CE7203" w:rsidP="00742D62">
      <w:pPr>
        <w:ind w:left="357" w:hanging="357"/>
        <w:jc w:val="both"/>
        <w:rPr>
          <w:rFonts w:ascii="Calibri" w:hAnsi="Calibri"/>
          <w:sz w:val="22"/>
          <w:szCs w:val="22"/>
        </w:rPr>
      </w:pPr>
      <w:r>
        <w:rPr>
          <w:rFonts w:ascii="Calibri" w:hAnsi="Calibri"/>
          <w:sz w:val="22"/>
          <w:szCs w:val="22"/>
        </w:rPr>
        <w:t>3.</w:t>
      </w:r>
      <w:r>
        <w:rPr>
          <w:rFonts w:ascii="Calibri" w:hAnsi="Calibri"/>
          <w:sz w:val="22"/>
          <w:szCs w:val="22"/>
        </w:rPr>
        <w:tab/>
      </w:r>
      <w:r w:rsidRPr="00CE7203">
        <w:rPr>
          <w:rFonts w:ascii="Calibri" w:hAnsi="Calibri"/>
          <w:b/>
          <w:sz w:val="22"/>
          <w:szCs w:val="22"/>
        </w:rPr>
        <w:t>Place of Worship:</w:t>
      </w:r>
      <w:r>
        <w:rPr>
          <w:rFonts w:ascii="Calibri" w:hAnsi="Calibri"/>
          <w:sz w:val="22"/>
          <w:szCs w:val="22"/>
        </w:rPr>
        <w:t xml:space="preserve">  The church building to be used for regular worship by the congregation will be ___________ Church.  The times of worship will be as agreed by the Kirk Session, subject to the approval of Presbytery.</w:t>
      </w:r>
    </w:p>
    <w:p w14:paraId="0054522F" w14:textId="3DA3BF3D" w:rsidR="00CE7203" w:rsidRDefault="00CE7203" w:rsidP="00742D62">
      <w:pPr>
        <w:ind w:left="357" w:hanging="357"/>
        <w:jc w:val="both"/>
        <w:rPr>
          <w:rFonts w:ascii="Calibri" w:hAnsi="Calibri"/>
          <w:sz w:val="22"/>
          <w:szCs w:val="22"/>
        </w:rPr>
      </w:pPr>
      <w:r>
        <w:rPr>
          <w:rFonts w:ascii="Calibri" w:hAnsi="Calibri"/>
          <w:sz w:val="22"/>
          <w:szCs w:val="22"/>
        </w:rPr>
        <w:t>4.</w:t>
      </w:r>
      <w:r>
        <w:rPr>
          <w:rFonts w:ascii="Calibri" w:hAnsi="Calibri"/>
          <w:sz w:val="22"/>
          <w:szCs w:val="22"/>
        </w:rPr>
        <w:tab/>
      </w:r>
      <w:r w:rsidRPr="00CE7203">
        <w:rPr>
          <w:rFonts w:ascii="Calibri" w:hAnsi="Calibri"/>
          <w:b/>
          <w:sz w:val="22"/>
          <w:szCs w:val="22"/>
        </w:rPr>
        <w:t>Territorial Responsibility:</w:t>
      </w:r>
      <w:r>
        <w:rPr>
          <w:rFonts w:ascii="Calibri" w:hAnsi="Calibri"/>
          <w:sz w:val="22"/>
          <w:szCs w:val="22"/>
        </w:rPr>
        <w:t xml:space="preserve"> The bounds to be served by the charge shall continue to be the bounds at present served by the charge. </w:t>
      </w:r>
    </w:p>
    <w:p w14:paraId="02D992EA" w14:textId="77777777" w:rsidR="00CE7203" w:rsidRDefault="00CE7203" w:rsidP="00742D62">
      <w:pPr>
        <w:ind w:left="357" w:hanging="357"/>
        <w:jc w:val="both"/>
        <w:rPr>
          <w:rFonts w:ascii="Calibri" w:hAnsi="Calibri"/>
          <w:sz w:val="22"/>
          <w:szCs w:val="22"/>
        </w:rPr>
      </w:pPr>
      <w:r>
        <w:rPr>
          <w:rFonts w:ascii="Calibri" w:hAnsi="Calibri"/>
          <w:sz w:val="22"/>
          <w:szCs w:val="22"/>
        </w:rPr>
        <w:t>5.</w:t>
      </w:r>
      <w:r>
        <w:rPr>
          <w:rFonts w:ascii="Calibri" w:hAnsi="Calibri"/>
          <w:sz w:val="22"/>
          <w:szCs w:val="22"/>
        </w:rPr>
        <w:tab/>
      </w:r>
      <w:r w:rsidRPr="00CE7203">
        <w:rPr>
          <w:rFonts w:ascii="Calibri" w:hAnsi="Calibri"/>
          <w:b/>
          <w:sz w:val="22"/>
          <w:szCs w:val="22"/>
        </w:rPr>
        <w:t>Kirk Session:</w:t>
      </w:r>
      <w:r>
        <w:rPr>
          <w:rFonts w:ascii="Calibri" w:hAnsi="Calibri"/>
          <w:sz w:val="22"/>
          <w:szCs w:val="22"/>
        </w:rPr>
        <w:t xml:space="preserve"> The elder of the Kirk Session, with the Interim Moderator, shall form the Kirk Session of the congregation.</w:t>
      </w:r>
    </w:p>
    <w:p w14:paraId="301C63A9" w14:textId="7DA0E3A0" w:rsidR="00CE7203" w:rsidRDefault="00CE7203" w:rsidP="00742D62">
      <w:pPr>
        <w:ind w:left="357" w:hanging="357"/>
        <w:jc w:val="both"/>
        <w:rPr>
          <w:rFonts w:ascii="Calibri" w:hAnsi="Calibri"/>
          <w:sz w:val="22"/>
          <w:szCs w:val="22"/>
        </w:rPr>
      </w:pPr>
      <w:r>
        <w:rPr>
          <w:rFonts w:ascii="Calibri" w:hAnsi="Calibri"/>
          <w:sz w:val="22"/>
          <w:szCs w:val="22"/>
        </w:rPr>
        <w:t>6.</w:t>
      </w:r>
      <w:r>
        <w:rPr>
          <w:rFonts w:ascii="Calibri" w:hAnsi="Calibri"/>
          <w:sz w:val="22"/>
          <w:szCs w:val="22"/>
        </w:rPr>
        <w:tab/>
      </w:r>
      <w:r w:rsidRPr="00CE7203">
        <w:rPr>
          <w:rFonts w:ascii="Calibri" w:hAnsi="Calibri"/>
          <w:b/>
          <w:sz w:val="22"/>
          <w:szCs w:val="22"/>
        </w:rPr>
        <w:t>Congregational Management:</w:t>
      </w:r>
      <w:r>
        <w:rPr>
          <w:rFonts w:ascii="Calibri" w:hAnsi="Calibri"/>
          <w:sz w:val="22"/>
          <w:szCs w:val="22"/>
        </w:rPr>
        <w:t xml:space="preserve"> The temporal affairs of the congregation shall [continue to] be administered under the Unitary Constitution.</w:t>
      </w:r>
    </w:p>
    <w:p w14:paraId="370C7D06" w14:textId="6DA2FB58" w:rsidR="00CE7203" w:rsidRDefault="00CE7203" w:rsidP="00742D62">
      <w:pPr>
        <w:ind w:left="357" w:hanging="357"/>
        <w:jc w:val="both"/>
        <w:rPr>
          <w:rFonts w:ascii="Calibri" w:hAnsi="Calibri"/>
          <w:sz w:val="22"/>
          <w:szCs w:val="22"/>
        </w:rPr>
      </w:pPr>
      <w:r>
        <w:rPr>
          <w:rFonts w:ascii="Calibri" w:hAnsi="Calibri"/>
          <w:sz w:val="22"/>
          <w:szCs w:val="22"/>
        </w:rPr>
        <w:t>7.</w:t>
      </w:r>
      <w:r>
        <w:rPr>
          <w:rFonts w:ascii="Calibri" w:hAnsi="Calibri"/>
          <w:sz w:val="22"/>
          <w:szCs w:val="22"/>
        </w:rPr>
        <w:tab/>
      </w:r>
      <w:r w:rsidRPr="00CE7203">
        <w:rPr>
          <w:rFonts w:ascii="Calibri" w:hAnsi="Calibri"/>
          <w:b/>
          <w:sz w:val="22"/>
          <w:szCs w:val="22"/>
        </w:rPr>
        <w:t>Minister:</w:t>
      </w:r>
      <w:r>
        <w:rPr>
          <w:rFonts w:ascii="Calibri" w:hAnsi="Calibri"/>
          <w:sz w:val="22"/>
          <w:szCs w:val="22"/>
        </w:rPr>
        <w:t xml:space="preserve"> The charge will not be free to call a Minister during the period of Guardianship.  The Interim Moderator will be appointed by Presbytery.</w:t>
      </w:r>
    </w:p>
    <w:p w14:paraId="3499B450" w14:textId="06F4E3BF" w:rsidR="00CE7203" w:rsidRDefault="00CE7203" w:rsidP="00742D62">
      <w:pPr>
        <w:ind w:left="357" w:hanging="357"/>
        <w:jc w:val="both"/>
        <w:rPr>
          <w:rFonts w:ascii="Calibri" w:hAnsi="Calibri"/>
          <w:sz w:val="22"/>
          <w:szCs w:val="22"/>
        </w:rPr>
      </w:pPr>
      <w:r>
        <w:rPr>
          <w:rFonts w:ascii="Calibri" w:hAnsi="Calibri"/>
          <w:sz w:val="22"/>
          <w:szCs w:val="22"/>
        </w:rPr>
        <w:t>8.</w:t>
      </w:r>
      <w:r>
        <w:rPr>
          <w:rFonts w:ascii="Calibri" w:hAnsi="Calibri"/>
          <w:sz w:val="22"/>
          <w:szCs w:val="22"/>
        </w:rPr>
        <w:tab/>
      </w:r>
      <w:r w:rsidRPr="00CE7203">
        <w:rPr>
          <w:rFonts w:ascii="Calibri" w:hAnsi="Calibri"/>
          <w:b/>
          <w:sz w:val="22"/>
          <w:szCs w:val="22"/>
        </w:rPr>
        <w:t>Manse:</w:t>
      </w:r>
      <w:r>
        <w:rPr>
          <w:rFonts w:ascii="Calibri" w:hAnsi="Calibri"/>
          <w:sz w:val="22"/>
          <w:szCs w:val="22"/>
        </w:rPr>
        <w:t xml:space="preserve"> The manse of the congregation will be</w:t>
      </w:r>
      <w:r w:rsidR="00362711">
        <w:rPr>
          <w:rFonts w:ascii="Calibri" w:hAnsi="Calibri"/>
          <w:sz w:val="22"/>
          <w:szCs w:val="22"/>
        </w:rPr>
        <w:t xml:space="preserve"> [retained/sold</w:t>
      </w:r>
      <w:r w:rsidR="00B71B9D">
        <w:rPr>
          <w:rFonts w:ascii="Calibri" w:hAnsi="Calibri"/>
          <w:sz w:val="22"/>
          <w:szCs w:val="22"/>
        </w:rPr>
        <w:t xml:space="preserve"> – please specify</w:t>
      </w:r>
      <w:r w:rsidR="001C1FF2">
        <w:rPr>
          <w:rFonts w:ascii="Calibri" w:hAnsi="Calibri"/>
          <w:sz w:val="22"/>
          <w:szCs w:val="22"/>
        </w:rPr>
        <w:t xml:space="preserve"> with appropriate wording</w:t>
      </w:r>
      <w:r w:rsidR="00B71B9D">
        <w:rPr>
          <w:rFonts w:ascii="Calibri" w:hAnsi="Calibri"/>
          <w:sz w:val="22"/>
          <w:szCs w:val="22"/>
        </w:rPr>
        <w:t>].</w:t>
      </w:r>
    </w:p>
    <w:p w14:paraId="7A633C69" w14:textId="1541E4EF" w:rsidR="00B71B9D" w:rsidRDefault="00B71B9D" w:rsidP="00742D62">
      <w:pPr>
        <w:ind w:left="357" w:hanging="357"/>
        <w:jc w:val="both"/>
        <w:rPr>
          <w:rFonts w:ascii="Calibri" w:hAnsi="Calibri"/>
          <w:sz w:val="22"/>
          <w:szCs w:val="22"/>
        </w:rPr>
      </w:pPr>
      <w:r>
        <w:rPr>
          <w:rFonts w:ascii="Calibri" w:hAnsi="Calibri"/>
          <w:sz w:val="22"/>
          <w:szCs w:val="22"/>
        </w:rPr>
        <w:t>9.</w:t>
      </w:r>
      <w:r>
        <w:rPr>
          <w:rFonts w:ascii="Calibri" w:hAnsi="Calibri"/>
          <w:sz w:val="22"/>
          <w:szCs w:val="22"/>
        </w:rPr>
        <w:tab/>
      </w:r>
      <w:r w:rsidRPr="001C1FF2">
        <w:rPr>
          <w:rFonts w:ascii="Calibri" w:hAnsi="Calibri"/>
          <w:b/>
          <w:sz w:val="22"/>
          <w:szCs w:val="22"/>
        </w:rPr>
        <w:t>Ministerial Support:</w:t>
      </w:r>
      <w:r>
        <w:rPr>
          <w:rFonts w:ascii="Calibri" w:hAnsi="Calibri"/>
          <w:sz w:val="22"/>
          <w:szCs w:val="22"/>
        </w:rPr>
        <w:t xml:space="preserve"> A Guardianship Allowance shall be applied to this charge. [Note: Needs to be accounted for under the PMP allocation].</w:t>
      </w:r>
    </w:p>
    <w:p w14:paraId="1BF85049" w14:textId="2ADD8667" w:rsidR="00B71B9D" w:rsidRDefault="00B71B9D" w:rsidP="00742D62">
      <w:pPr>
        <w:ind w:left="357" w:hanging="357"/>
        <w:jc w:val="both"/>
        <w:rPr>
          <w:rFonts w:ascii="Calibri" w:hAnsi="Calibri"/>
          <w:sz w:val="22"/>
          <w:szCs w:val="22"/>
        </w:rPr>
      </w:pPr>
      <w:r>
        <w:rPr>
          <w:rFonts w:ascii="Calibri" w:hAnsi="Calibri"/>
          <w:sz w:val="22"/>
          <w:szCs w:val="22"/>
        </w:rPr>
        <w:t>10.</w:t>
      </w:r>
      <w:r>
        <w:rPr>
          <w:rFonts w:ascii="Calibri" w:hAnsi="Calibri"/>
          <w:sz w:val="22"/>
          <w:szCs w:val="22"/>
        </w:rPr>
        <w:tab/>
      </w:r>
      <w:r w:rsidRPr="001C1FF2">
        <w:rPr>
          <w:rFonts w:ascii="Calibri" w:hAnsi="Calibri"/>
          <w:b/>
          <w:sz w:val="22"/>
          <w:szCs w:val="22"/>
        </w:rPr>
        <w:t>Worship and Pastoral Care:</w:t>
      </w:r>
      <w:r>
        <w:rPr>
          <w:rFonts w:ascii="Calibri" w:hAnsi="Calibri"/>
          <w:sz w:val="22"/>
          <w:szCs w:val="22"/>
        </w:rPr>
        <w:t xml:space="preserve"> A locum shall be appointed by the Kirk Session for up to two days a week plus Sundays (using the Guardianship Allowance)</w:t>
      </w:r>
      <w:r w:rsidR="0075586C">
        <w:rPr>
          <w:rFonts w:ascii="Calibri" w:hAnsi="Calibri"/>
          <w:sz w:val="22"/>
          <w:szCs w:val="22"/>
        </w:rPr>
        <w:t>, this appointment being subject to the approval of the Presbytery.</w:t>
      </w:r>
    </w:p>
    <w:p w14:paraId="0F79F83C" w14:textId="5E806D85" w:rsidR="0075586C" w:rsidRDefault="0075586C" w:rsidP="00742D62">
      <w:pPr>
        <w:ind w:left="357" w:hanging="357"/>
        <w:jc w:val="both"/>
        <w:rPr>
          <w:rFonts w:ascii="Calibri" w:hAnsi="Calibri"/>
          <w:sz w:val="22"/>
          <w:szCs w:val="22"/>
        </w:rPr>
      </w:pPr>
      <w:r>
        <w:rPr>
          <w:rFonts w:ascii="Calibri" w:hAnsi="Calibri"/>
          <w:sz w:val="22"/>
          <w:szCs w:val="22"/>
        </w:rPr>
        <w:t>11.</w:t>
      </w:r>
      <w:r>
        <w:rPr>
          <w:rFonts w:ascii="Calibri" w:hAnsi="Calibri"/>
          <w:sz w:val="22"/>
          <w:szCs w:val="22"/>
        </w:rPr>
        <w:tab/>
      </w:r>
      <w:r w:rsidRPr="0075586C">
        <w:rPr>
          <w:rFonts w:ascii="Calibri" w:hAnsi="Calibri"/>
          <w:b/>
          <w:sz w:val="22"/>
          <w:szCs w:val="22"/>
        </w:rPr>
        <w:t>Review:</w:t>
      </w:r>
      <w:r>
        <w:rPr>
          <w:rFonts w:ascii="Calibri" w:hAnsi="Calibri"/>
          <w:sz w:val="22"/>
          <w:szCs w:val="22"/>
        </w:rPr>
        <w:t xml:space="preserve"> The Basis of Guardianship shall be subject to an interim review during the month [two years] following the date of constitution, and to a comprehensive review during the month five years following the date of constitution, in accordance with section 7.0(5) of the Presbytery Mission Plan Act </w:t>
      </w:r>
      <w:r w:rsidR="009E45B1">
        <w:rPr>
          <w:rFonts w:ascii="Calibri" w:hAnsi="Calibri"/>
          <w:sz w:val="22"/>
          <w:szCs w:val="22"/>
        </w:rPr>
        <w:t xml:space="preserve">(Act VIII </w:t>
      </w:r>
      <w:r>
        <w:rPr>
          <w:rFonts w:ascii="Calibri" w:hAnsi="Calibri"/>
          <w:sz w:val="22"/>
          <w:szCs w:val="22"/>
        </w:rPr>
        <w:t>2021</w:t>
      </w:r>
      <w:r w:rsidR="009E45B1">
        <w:rPr>
          <w:rFonts w:ascii="Calibri" w:hAnsi="Calibri"/>
          <w:sz w:val="22"/>
          <w:szCs w:val="22"/>
        </w:rPr>
        <w:t>)</w:t>
      </w:r>
      <w:r>
        <w:rPr>
          <w:rFonts w:ascii="Calibri" w:hAnsi="Calibri"/>
          <w:sz w:val="22"/>
          <w:szCs w:val="22"/>
        </w:rPr>
        <w:t xml:space="preserve">.  </w:t>
      </w:r>
      <w:r w:rsidR="00003B72">
        <w:rPr>
          <w:rFonts w:ascii="Calibri" w:hAnsi="Calibri"/>
          <w:sz w:val="22"/>
          <w:szCs w:val="22"/>
        </w:rPr>
        <w:t>In addition, a</w:t>
      </w:r>
      <w:r>
        <w:rPr>
          <w:rFonts w:ascii="Calibri" w:hAnsi="Calibri"/>
          <w:sz w:val="22"/>
          <w:szCs w:val="22"/>
        </w:rPr>
        <w:t xml:space="preserve"> review each year will take place as part of the annual evaluation and development of the Presbytery Mission Plan at which continuance of the Guardianship or adjustment of the arrangements may be proposed.</w:t>
      </w:r>
    </w:p>
    <w:p w14:paraId="381A3262" w14:textId="200E17F4" w:rsidR="0075586C" w:rsidRDefault="0075586C" w:rsidP="00742D62">
      <w:pPr>
        <w:ind w:left="357" w:hanging="357"/>
        <w:jc w:val="both"/>
        <w:rPr>
          <w:rFonts w:ascii="Calibri" w:hAnsi="Calibri"/>
          <w:sz w:val="22"/>
          <w:szCs w:val="22"/>
        </w:rPr>
      </w:pPr>
      <w:r>
        <w:rPr>
          <w:rFonts w:ascii="Calibri" w:hAnsi="Calibri"/>
          <w:sz w:val="22"/>
          <w:szCs w:val="22"/>
        </w:rPr>
        <w:t>12.</w:t>
      </w:r>
      <w:r>
        <w:rPr>
          <w:rFonts w:ascii="Calibri" w:hAnsi="Calibri"/>
          <w:sz w:val="22"/>
          <w:szCs w:val="22"/>
        </w:rPr>
        <w:tab/>
      </w:r>
      <w:r w:rsidRPr="0075586C">
        <w:rPr>
          <w:rFonts w:ascii="Calibri" w:hAnsi="Calibri"/>
          <w:b/>
          <w:sz w:val="22"/>
          <w:szCs w:val="22"/>
        </w:rPr>
        <w:t>Power to Readjust:</w:t>
      </w:r>
      <w:r>
        <w:rPr>
          <w:rFonts w:ascii="Calibri" w:hAnsi="Calibri"/>
          <w:sz w:val="22"/>
          <w:szCs w:val="22"/>
        </w:rPr>
        <w:t xml:space="preserve"> While the articles and terms shall form the Basis of Guardianship for the congregation, it shall be free, like other congregations, to adjust arrangements under the authority of the Presbytery as need may arise. </w:t>
      </w:r>
    </w:p>
    <w:p w14:paraId="3AD4E58A" w14:textId="77777777" w:rsidR="00CE7203" w:rsidRDefault="00CE7203" w:rsidP="00742D62">
      <w:pPr>
        <w:ind w:left="357" w:hanging="357"/>
        <w:jc w:val="both"/>
        <w:rPr>
          <w:rFonts w:ascii="Calibri" w:hAnsi="Calibri"/>
          <w:sz w:val="22"/>
          <w:szCs w:val="22"/>
        </w:rPr>
      </w:pPr>
      <w:bookmarkStart w:id="0" w:name="_GoBack"/>
      <w:bookmarkEnd w:id="0"/>
    </w:p>
    <w:p w14:paraId="27F3CD88" w14:textId="77777777" w:rsidR="00CE7203" w:rsidRDefault="00CE7203" w:rsidP="00742D62">
      <w:pPr>
        <w:ind w:left="357" w:hanging="357"/>
        <w:jc w:val="both"/>
        <w:rPr>
          <w:rFonts w:ascii="Calibri" w:hAnsi="Calibri"/>
          <w:sz w:val="22"/>
          <w:szCs w:val="22"/>
        </w:rPr>
      </w:pPr>
    </w:p>
    <w:p w14:paraId="6A1FC72D" w14:textId="02AC4851" w:rsidR="002B4730" w:rsidRPr="0075586C" w:rsidRDefault="002B4730" w:rsidP="00003B72">
      <w:pPr>
        <w:jc w:val="both"/>
        <w:rPr>
          <w:rFonts w:asciiTheme="minorHAnsi" w:hAnsiTheme="minorHAnsi" w:cstheme="minorHAnsi"/>
          <w:sz w:val="22"/>
          <w:szCs w:val="22"/>
        </w:rPr>
      </w:pPr>
    </w:p>
    <w:p w14:paraId="3850F87F" w14:textId="57B9A8B5" w:rsidR="002B4730" w:rsidRPr="002B4730" w:rsidRDefault="002B4730" w:rsidP="002B4730">
      <w:pPr>
        <w:tabs>
          <w:tab w:val="left" w:pos="720"/>
          <w:tab w:val="left" w:pos="3600"/>
          <w:tab w:val="left" w:pos="5040"/>
          <w:tab w:val="left" w:pos="7488"/>
        </w:tabs>
        <w:ind w:left="720" w:hanging="720"/>
        <w:jc w:val="both"/>
        <w:rPr>
          <w:rFonts w:asciiTheme="minorHAnsi" w:hAnsiTheme="minorHAnsi" w:cstheme="minorHAnsi"/>
          <w:sz w:val="22"/>
          <w:szCs w:val="22"/>
        </w:rPr>
      </w:pPr>
    </w:p>
    <w:p w14:paraId="37FFFBAF" w14:textId="77777777" w:rsidR="002B4730" w:rsidRPr="002B4730" w:rsidRDefault="002B4730" w:rsidP="002B4730">
      <w:pPr>
        <w:tabs>
          <w:tab w:val="left" w:pos="720"/>
          <w:tab w:val="left" w:pos="3600"/>
          <w:tab w:val="left" w:pos="5040"/>
          <w:tab w:val="left" w:pos="7488"/>
        </w:tabs>
        <w:ind w:left="720" w:hanging="720"/>
        <w:jc w:val="both"/>
        <w:rPr>
          <w:rFonts w:asciiTheme="minorHAnsi" w:hAnsiTheme="minorHAnsi" w:cstheme="minorHAnsi"/>
          <w:b/>
          <w:i/>
          <w:sz w:val="22"/>
          <w:szCs w:val="22"/>
        </w:rPr>
      </w:pPr>
    </w:p>
    <w:p w14:paraId="4B68C11D" w14:textId="0D221ACC" w:rsidR="002B4730" w:rsidRPr="002B4730" w:rsidRDefault="002B4730" w:rsidP="00742D62">
      <w:pPr>
        <w:tabs>
          <w:tab w:val="left" w:pos="720"/>
          <w:tab w:val="left" w:pos="3600"/>
          <w:tab w:val="left" w:pos="5040"/>
          <w:tab w:val="left" w:pos="7488"/>
        </w:tabs>
        <w:jc w:val="both"/>
        <w:rPr>
          <w:rFonts w:asciiTheme="minorHAnsi" w:hAnsiTheme="minorHAnsi" w:cstheme="minorHAnsi"/>
          <w:i/>
          <w:sz w:val="22"/>
          <w:szCs w:val="22"/>
        </w:rPr>
      </w:pPr>
    </w:p>
    <w:p w14:paraId="0CC561F6" w14:textId="77777777" w:rsidR="002B4730" w:rsidRPr="002B4730" w:rsidRDefault="002B4730" w:rsidP="002B4730">
      <w:pPr>
        <w:tabs>
          <w:tab w:val="left" w:pos="720"/>
          <w:tab w:val="left" w:pos="3600"/>
          <w:tab w:val="left" w:pos="5040"/>
          <w:tab w:val="left" w:pos="7488"/>
        </w:tabs>
        <w:jc w:val="both"/>
        <w:rPr>
          <w:rFonts w:asciiTheme="minorHAnsi" w:hAnsiTheme="minorHAnsi" w:cstheme="minorHAnsi"/>
          <w:i/>
          <w:sz w:val="22"/>
          <w:szCs w:val="22"/>
        </w:rPr>
      </w:pPr>
    </w:p>
    <w:p w14:paraId="53FDE761" w14:textId="77777777" w:rsidR="002B4730" w:rsidRPr="002B4730" w:rsidRDefault="002B4730" w:rsidP="002B4730">
      <w:pPr>
        <w:tabs>
          <w:tab w:val="left" w:pos="720"/>
          <w:tab w:val="left" w:pos="3600"/>
          <w:tab w:val="left" w:pos="5040"/>
          <w:tab w:val="left" w:pos="7488"/>
        </w:tabs>
        <w:ind w:left="720" w:hanging="720"/>
        <w:jc w:val="both"/>
        <w:rPr>
          <w:rFonts w:asciiTheme="minorHAnsi" w:hAnsiTheme="minorHAnsi" w:cstheme="minorHAnsi"/>
          <w:i/>
          <w:sz w:val="22"/>
          <w:szCs w:val="22"/>
        </w:rPr>
      </w:pPr>
    </w:p>
    <w:p w14:paraId="6CBFE3CF" w14:textId="77777777" w:rsidR="002B4730" w:rsidRPr="002B4730" w:rsidRDefault="002B4730" w:rsidP="002B4730">
      <w:pPr>
        <w:tabs>
          <w:tab w:val="left" w:pos="720"/>
          <w:tab w:val="left" w:pos="3600"/>
          <w:tab w:val="left" w:pos="5040"/>
          <w:tab w:val="left" w:pos="7488"/>
        </w:tabs>
        <w:ind w:left="720" w:hanging="720"/>
        <w:jc w:val="both"/>
        <w:rPr>
          <w:rFonts w:asciiTheme="minorHAnsi" w:hAnsiTheme="minorHAnsi" w:cstheme="minorHAnsi"/>
          <w:i/>
          <w:sz w:val="22"/>
          <w:szCs w:val="22"/>
        </w:rPr>
      </w:pPr>
    </w:p>
    <w:p w14:paraId="4FB87E70" w14:textId="4ABACDCB" w:rsidR="002B4730" w:rsidRPr="002B4730" w:rsidRDefault="002B4730" w:rsidP="002B4730">
      <w:pPr>
        <w:jc w:val="both"/>
        <w:rPr>
          <w:rFonts w:asciiTheme="minorHAnsi" w:hAnsiTheme="minorHAnsi" w:cstheme="minorHAnsi"/>
          <w:sz w:val="22"/>
          <w:szCs w:val="22"/>
        </w:rPr>
      </w:pPr>
    </w:p>
    <w:p w14:paraId="6B26A886" w14:textId="451C1850" w:rsidR="00DB5379" w:rsidRDefault="00DB5379" w:rsidP="002B4730">
      <w:pPr>
        <w:jc w:val="both"/>
        <w:rPr>
          <w:rFonts w:asciiTheme="minorHAnsi" w:hAnsiTheme="minorHAnsi" w:cstheme="minorHAnsi"/>
          <w:sz w:val="22"/>
          <w:szCs w:val="22"/>
        </w:rPr>
      </w:pPr>
    </w:p>
    <w:p w14:paraId="01EB3635" w14:textId="77777777" w:rsidR="002B4730" w:rsidRPr="002B4730" w:rsidRDefault="002B4730" w:rsidP="002B4730">
      <w:pPr>
        <w:jc w:val="both"/>
        <w:rPr>
          <w:rFonts w:asciiTheme="minorHAnsi" w:hAnsiTheme="minorHAnsi" w:cstheme="minorHAnsi"/>
          <w:sz w:val="22"/>
          <w:szCs w:val="22"/>
        </w:rPr>
      </w:pPr>
    </w:p>
    <w:p w14:paraId="67E39FD0" w14:textId="77777777" w:rsidR="002B4730" w:rsidRPr="002B4730" w:rsidRDefault="002B4730" w:rsidP="002B4730">
      <w:pPr>
        <w:tabs>
          <w:tab w:val="left" w:pos="720"/>
          <w:tab w:val="left" w:pos="3600"/>
          <w:tab w:val="left" w:pos="5040"/>
          <w:tab w:val="left" w:pos="7488"/>
        </w:tabs>
        <w:jc w:val="both"/>
        <w:rPr>
          <w:rFonts w:asciiTheme="minorHAnsi" w:hAnsiTheme="minorHAnsi" w:cstheme="minorHAnsi"/>
          <w:sz w:val="22"/>
          <w:szCs w:val="22"/>
        </w:rPr>
      </w:pPr>
    </w:p>
    <w:p w14:paraId="3E5AFA90" w14:textId="7BD1D613" w:rsidR="002B4730" w:rsidRPr="001C1FF2" w:rsidRDefault="002B4730" w:rsidP="001C1FF2">
      <w:pPr>
        <w:tabs>
          <w:tab w:val="left" w:pos="720"/>
          <w:tab w:val="left" w:pos="3600"/>
          <w:tab w:val="left" w:pos="5040"/>
          <w:tab w:val="left" w:pos="7488"/>
        </w:tabs>
        <w:jc w:val="both"/>
        <w:rPr>
          <w:rFonts w:asciiTheme="minorHAnsi" w:hAnsiTheme="minorHAnsi" w:cstheme="minorHAnsi"/>
          <w:i/>
          <w:sz w:val="22"/>
          <w:szCs w:val="22"/>
        </w:rPr>
      </w:pPr>
      <w:r w:rsidRPr="002B4730">
        <w:rPr>
          <w:rFonts w:asciiTheme="minorHAnsi" w:hAnsiTheme="minorHAnsi" w:cstheme="minorHAnsi"/>
          <w:sz w:val="22"/>
          <w:szCs w:val="22"/>
        </w:rPr>
        <w:t xml:space="preserve"> </w:t>
      </w:r>
    </w:p>
    <w:sectPr w:rsidR="002B4730" w:rsidRPr="001C1FF2" w:rsidSect="000E159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E3201" w14:textId="77777777" w:rsidR="00385B6F" w:rsidRDefault="00385B6F" w:rsidP="00385B6F">
      <w:r>
        <w:separator/>
      </w:r>
    </w:p>
  </w:endnote>
  <w:endnote w:type="continuationSeparator" w:id="0">
    <w:p w14:paraId="28880129" w14:textId="77777777" w:rsidR="00385B6F" w:rsidRDefault="00385B6F" w:rsidP="0038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2ADAE" w14:textId="77777777" w:rsidR="00385B6F" w:rsidRDefault="00385B6F" w:rsidP="00385B6F">
      <w:r>
        <w:separator/>
      </w:r>
    </w:p>
  </w:footnote>
  <w:footnote w:type="continuationSeparator" w:id="0">
    <w:p w14:paraId="3C57C6A6" w14:textId="77777777" w:rsidR="00385B6F" w:rsidRDefault="00385B6F" w:rsidP="00385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05E1"/>
    <w:multiLevelType w:val="singleLevel"/>
    <w:tmpl w:val="D1F409C4"/>
    <w:lvl w:ilvl="0">
      <w:start w:val="1"/>
      <w:numFmt w:val="decimal"/>
      <w:lvlText w:val="%1."/>
      <w:lvlJc w:val="left"/>
      <w:pPr>
        <w:tabs>
          <w:tab w:val="num" w:pos="720"/>
        </w:tabs>
        <w:ind w:left="720" w:hanging="720"/>
      </w:pPr>
      <w:rPr>
        <w:rFonts w:hint="default"/>
        <w:i w:val="0"/>
      </w:rPr>
    </w:lvl>
  </w:abstractNum>
  <w:abstractNum w:abstractNumId="1" w15:restartNumberingAfterBreak="0">
    <w:nsid w:val="06744366"/>
    <w:multiLevelType w:val="hybridMultilevel"/>
    <w:tmpl w:val="AE1A9DCA"/>
    <w:lvl w:ilvl="0" w:tplc="AFDC3E2C">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B633E85"/>
    <w:multiLevelType w:val="hybridMultilevel"/>
    <w:tmpl w:val="518A86B0"/>
    <w:lvl w:ilvl="0" w:tplc="8968F882">
      <w:start w:val="2"/>
      <w:numFmt w:val="lowerRoman"/>
      <w:lvlText w:val="(%1)"/>
      <w:lvlJc w:val="left"/>
      <w:pPr>
        <w:ind w:left="3228" w:hanging="720"/>
      </w:pPr>
      <w:rPr>
        <w:rFonts w:hint="default"/>
      </w:rPr>
    </w:lvl>
    <w:lvl w:ilvl="1" w:tplc="08090019" w:tentative="1">
      <w:start w:val="1"/>
      <w:numFmt w:val="lowerLetter"/>
      <w:lvlText w:val="%2."/>
      <w:lvlJc w:val="left"/>
      <w:pPr>
        <w:ind w:left="3588" w:hanging="360"/>
      </w:pPr>
    </w:lvl>
    <w:lvl w:ilvl="2" w:tplc="0809001B" w:tentative="1">
      <w:start w:val="1"/>
      <w:numFmt w:val="lowerRoman"/>
      <w:lvlText w:val="%3."/>
      <w:lvlJc w:val="right"/>
      <w:pPr>
        <w:ind w:left="4308" w:hanging="180"/>
      </w:pPr>
    </w:lvl>
    <w:lvl w:ilvl="3" w:tplc="0809000F" w:tentative="1">
      <w:start w:val="1"/>
      <w:numFmt w:val="decimal"/>
      <w:lvlText w:val="%4."/>
      <w:lvlJc w:val="left"/>
      <w:pPr>
        <w:ind w:left="5028" w:hanging="360"/>
      </w:pPr>
    </w:lvl>
    <w:lvl w:ilvl="4" w:tplc="08090019" w:tentative="1">
      <w:start w:val="1"/>
      <w:numFmt w:val="lowerLetter"/>
      <w:lvlText w:val="%5."/>
      <w:lvlJc w:val="left"/>
      <w:pPr>
        <w:ind w:left="5748" w:hanging="360"/>
      </w:pPr>
    </w:lvl>
    <w:lvl w:ilvl="5" w:tplc="0809001B" w:tentative="1">
      <w:start w:val="1"/>
      <w:numFmt w:val="lowerRoman"/>
      <w:lvlText w:val="%6."/>
      <w:lvlJc w:val="right"/>
      <w:pPr>
        <w:ind w:left="6468" w:hanging="180"/>
      </w:pPr>
    </w:lvl>
    <w:lvl w:ilvl="6" w:tplc="0809000F" w:tentative="1">
      <w:start w:val="1"/>
      <w:numFmt w:val="decimal"/>
      <w:lvlText w:val="%7."/>
      <w:lvlJc w:val="left"/>
      <w:pPr>
        <w:ind w:left="7188" w:hanging="360"/>
      </w:pPr>
    </w:lvl>
    <w:lvl w:ilvl="7" w:tplc="08090019" w:tentative="1">
      <w:start w:val="1"/>
      <w:numFmt w:val="lowerLetter"/>
      <w:lvlText w:val="%8."/>
      <w:lvlJc w:val="left"/>
      <w:pPr>
        <w:ind w:left="7908" w:hanging="360"/>
      </w:pPr>
    </w:lvl>
    <w:lvl w:ilvl="8" w:tplc="0809001B" w:tentative="1">
      <w:start w:val="1"/>
      <w:numFmt w:val="lowerRoman"/>
      <w:lvlText w:val="%9."/>
      <w:lvlJc w:val="right"/>
      <w:pPr>
        <w:ind w:left="8628" w:hanging="180"/>
      </w:pPr>
    </w:lvl>
  </w:abstractNum>
  <w:abstractNum w:abstractNumId="3" w15:restartNumberingAfterBreak="0">
    <w:nsid w:val="38D20D4E"/>
    <w:multiLevelType w:val="hybridMultilevel"/>
    <w:tmpl w:val="8C46E7B8"/>
    <w:lvl w:ilvl="0" w:tplc="C53418D8">
      <w:start w:val="1"/>
      <w:numFmt w:val="lowerRoman"/>
      <w:lvlText w:val="i%1."/>
      <w:lvlJc w:val="righ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4" w15:restartNumberingAfterBreak="0">
    <w:nsid w:val="54BD23AF"/>
    <w:multiLevelType w:val="hybridMultilevel"/>
    <w:tmpl w:val="98104B1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A252BD"/>
    <w:multiLevelType w:val="singleLevel"/>
    <w:tmpl w:val="A566E940"/>
    <w:lvl w:ilvl="0">
      <w:start w:val="1"/>
      <w:numFmt w:val="decimal"/>
      <w:lvlText w:val="(%1)"/>
      <w:lvlJc w:val="left"/>
      <w:pPr>
        <w:tabs>
          <w:tab w:val="num" w:pos="1080"/>
        </w:tabs>
        <w:ind w:left="1080" w:hanging="360"/>
      </w:pPr>
    </w:lvl>
  </w:abstractNum>
  <w:abstractNum w:abstractNumId="6" w15:restartNumberingAfterBreak="0">
    <w:nsid w:val="7BCE51A6"/>
    <w:multiLevelType w:val="singleLevel"/>
    <w:tmpl w:val="1BACD84C"/>
    <w:lvl w:ilvl="0">
      <w:start w:val="1"/>
      <w:numFmt w:val="lowerLetter"/>
      <w:lvlText w:val="(%1)"/>
      <w:lvlJc w:val="left"/>
      <w:pPr>
        <w:tabs>
          <w:tab w:val="num" w:pos="1080"/>
        </w:tabs>
        <w:ind w:left="1080" w:hanging="360"/>
      </w:pPr>
    </w:lvl>
  </w:abstractNum>
  <w:num w:numId="1">
    <w:abstractNumId w:val="4"/>
  </w:num>
  <w:num w:numId="2">
    <w:abstractNumId w:val="3"/>
  </w:num>
  <w:num w:numId="3">
    <w:abstractNumId w:val="1"/>
  </w:num>
  <w:num w:numId="4">
    <w:abstractNumId w:val="2"/>
  </w:num>
  <w:num w:numId="5">
    <w:abstractNumId w:val="0"/>
  </w:num>
  <w:num w:numId="6">
    <w:abstractNumId w:val="5"/>
    <w:lvlOverride w:ilvl="0">
      <w:startOverride w:val="1"/>
    </w:lvlOverride>
  </w:num>
  <w:num w:numId="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28"/>
    <w:rsid w:val="00003B72"/>
    <w:rsid w:val="0000493F"/>
    <w:rsid w:val="0001668F"/>
    <w:rsid w:val="000675EC"/>
    <w:rsid w:val="000A6935"/>
    <w:rsid w:val="000D2D78"/>
    <w:rsid w:val="000E1598"/>
    <w:rsid w:val="00131394"/>
    <w:rsid w:val="001527AE"/>
    <w:rsid w:val="001846A6"/>
    <w:rsid w:val="0019778C"/>
    <w:rsid w:val="001C1FF2"/>
    <w:rsid w:val="001D198E"/>
    <w:rsid w:val="001D6211"/>
    <w:rsid w:val="002063D1"/>
    <w:rsid w:val="002073A6"/>
    <w:rsid w:val="00213C1A"/>
    <w:rsid w:val="002607E2"/>
    <w:rsid w:val="00270A11"/>
    <w:rsid w:val="00282D25"/>
    <w:rsid w:val="002A018C"/>
    <w:rsid w:val="002B4730"/>
    <w:rsid w:val="00325707"/>
    <w:rsid w:val="003259AF"/>
    <w:rsid w:val="00341F97"/>
    <w:rsid w:val="00362711"/>
    <w:rsid w:val="00385B6F"/>
    <w:rsid w:val="003E7F96"/>
    <w:rsid w:val="003F5539"/>
    <w:rsid w:val="0043506F"/>
    <w:rsid w:val="00442DA9"/>
    <w:rsid w:val="00491D00"/>
    <w:rsid w:val="004C52DA"/>
    <w:rsid w:val="004F610C"/>
    <w:rsid w:val="005135C9"/>
    <w:rsid w:val="00584367"/>
    <w:rsid w:val="00586BEA"/>
    <w:rsid w:val="005914B6"/>
    <w:rsid w:val="005B7F6A"/>
    <w:rsid w:val="00640629"/>
    <w:rsid w:val="00695A1F"/>
    <w:rsid w:val="006C1B81"/>
    <w:rsid w:val="006F6681"/>
    <w:rsid w:val="00700A04"/>
    <w:rsid w:val="00711A20"/>
    <w:rsid w:val="00742D62"/>
    <w:rsid w:val="0075586C"/>
    <w:rsid w:val="007970A9"/>
    <w:rsid w:val="008202FE"/>
    <w:rsid w:val="00840E80"/>
    <w:rsid w:val="008E20C7"/>
    <w:rsid w:val="008E56BA"/>
    <w:rsid w:val="00913E6E"/>
    <w:rsid w:val="009375A8"/>
    <w:rsid w:val="009476FA"/>
    <w:rsid w:val="0095552D"/>
    <w:rsid w:val="00966510"/>
    <w:rsid w:val="009E4028"/>
    <w:rsid w:val="009E45B1"/>
    <w:rsid w:val="009F07C1"/>
    <w:rsid w:val="009F1977"/>
    <w:rsid w:val="009F5B09"/>
    <w:rsid w:val="00A57089"/>
    <w:rsid w:val="00AA0D34"/>
    <w:rsid w:val="00B21E21"/>
    <w:rsid w:val="00B21EA4"/>
    <w:rsid w:val="00B71B9D"/>
    <w:rsid w:val="00B86D71"/>
    <w:rsid w:val="00BB244D"/>
    <w:rsid w:val="00C06310"/>
    <w:rsid w:val="00C13013"/>
    <w:rsid w:val="00CE7203"/>
    <w:rsid w:val="00CF59D8"/>
    <w:rsid w:val="00D517E2"/>
    <w:rsid w:val="00DA1F7F"/>
    <w:rsid w:val="00DA6859"/>
    <w:rsid w:val="00DB5379"/>
    <w:rsid w:val="00E91E49"/>
    <w:rsid w:val="00EB2D1E"/>
    <w:rsid w:val="00EE3F51"/>
    <w:rsid w:val="00F65828"/>
    <w:rsid w:val="00FB25FB"/>
    <w:rsid w:val="00FF1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8F8E7"/>
  <w15:chartTrackingRefBased/>
  <w15:docId w15:val="{DA86689C-B916-49EC-8937-98C81DFD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D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A0D34"/>
    <w:pPr>
      <w:ind w:left="1080" w:hanging="360"/>
    </w:pPr>
    <w:rPr>
      <w:snapToGrid w:val="0"/>
      <w:lang w:eastAsia="en-US"/>
    </w:rPr>
  </w:style>
  <w:style w:type="character" w:styleId="CommentReference">
    <w:name w:val="annotation reference"/>
    <w:uiPriority w:val="99"/>
    <w:semiHidden/>
    <w:unhideWhenUsed/>
    <w:rsid w:val="00695A1F"/>
    <w:rPr>
      <w:sz w:val="16"/>
      <w:szCs w:val="16"/>
    </w:rPr>
  </w:style>
  <w:style w:type="paragraph" w:styleId="CommentText">
    <w:name w:val="annotation text"/>
    <w:basedOn w:val="Normal"/>
    <w:link w:val="CommentTextChar"/>
    <w:uiPriority w:val="99"/>
    <w:semiHidden/>
    <w:unhideWhenUsed/>
    <w:rsid w:val="00695A1F"/>
  </w:style>
  <w:style w:type="character" w:customStyle="1" w:styleId="CommentTextChar">
    <w:name w:val="Comment Text Char"/>
    <w:basedOn w:val="DefaultParagraphFont"/>
    <w:link w:val="CommentText"/>
    <w:uiPriority w:val="99"/>
    <w:semiHidden/>
    <w:rsid w:val="00695A1F"/>
  </w:style>
  <w:style w:type="paragraph" w:styleId="CommentSubject">
    <w:name w:val="annotation subject"/>
    <w:basedOn w:val="CommentText"/>
    <w:next w:val="CommentText"/>
    <w:link w:val="CommentSubjectChar"/>
    <w:uiPriority w:val="99"/>
    <w:semiHidden/>
    <w:unhideWhenUsed/>
    <w:rsid w:val="00695A1F"/>
    <w:rPr>
      <w:b/>
      <w:bCs/>
    </w:rPr>
  </w:style>
  <w:style w:type="character" w:customStyle="1" w:styleId="CommentSubjectChar">
    <w:name w:val="Comment Subject Char"/>
    <w:link w:val="CommentSubject"/>
    <w:uiPriority w:val="99"/>
    <w:semiHidden/>
    <w:rsid w:val="00695A1F"/>
    <w:rPr>
      <w:b/>
      <w:bCs/>
    </w:rPr>
  </w:style>
  <w:style w:type="paragraph" w:styleId="BalloonText">
    <w:name w:val="Balloon Text"/>
    <w:basedOn w:val="Normal"/>
    <w:link w:val="BalloonTextChar"/>
    <w:uiPriority w:val="99"/>
    <w:semiHidden/>
    <w:unhideWhenUsed/>
    <w:rsid w:val="00695A1F"/>
    <w:rPr>
      <w:rFonts w:ascii="Tahoma" w:hAnsi="Tahoma" w:cs="Tahoma"/>
      <w:sz w:val="16"/>
      <w:szCs w:val="16"/>
    </w:rPr>
  </w:style>
  <w:style w:type="character" w:customStyle="1" w:styleId="BalloonTextChar">
    <w:name w:val="Balloon Text Char"/>
    <w:link w:val="BalloonText"/>
    <w:uiPriority w:val="99"/>
    <w:semiHidden/>
    <w:rsid w:val="00695A1F"/>
    <w:rPr>
      <w:rFonts w:ascii="Tahoma" w:hAnsi="Tahoma" w:cs="Tahoma"/>
      <w:sz w:val="16"/>
      <w:szCs w:val="16"/>
    </w:rPr>
  </w:style>
  <w:style w:type="paragraph" w:styleId="Header">
    <w:name w:val="header"/>
    <w:basedOn w:val="Normal"/>
    <w:link w:val="HeaderChar"/>
    <w:uiPriority w:val="99"/>
    <w:unhideWhenUsed/>
    <w:rsid w:val="00385B6F"/>
    <w:pPr>
      <w:tabs>
        <w:tab w:val="center" w:pos="4513"/>
        <w:tab w:val="right" w:pos="9026"/>
      </w:tabs>
    </w:pPr>
  </w:style>
  <w:style w:type="character" w:customStyle="1" w:styleId="HeaderChar">
    <w:name w:val="Header Char"/>
    <w:basedOn w:val="DefaultParagraphFont"/>
    <w:link w:val="Header"/>
    <w:uiPriority w:val="99"/>
    <w:rsid w:val="00385B6F"/>
  </w:style>
  <w:style w:type="paragraph" w:styleId="Footer">
    <w:name w:val="footer"/>
    <w:basedOn w:val="Normal"/>
    <w:link w:val="FooterChar"/>
    <w:uiPriority w:val="99"/>
    <w:unhideWhenUsed/>
    <w:rsid w:val="00385B6F"/>
    <w:pPr>
      <w:tabs>
        <w:tab w:val="center" w:pos="4513"/>
        <w:tab w:val="right" w:pos="9026"/>
      </w:tabs>
    </w:pPr>
  </w:style>
  <w:style w:type="character" w:customStyle="1" w:styleId="FooterChar">
    <w:name w:val="Footer Char"/>
    <w:basedOn w:val="DefaultParagraphFont"/>
    <w:link w:val="Footer"/>
    <w:uiPriority w:val="99"/>
    <w:rsid w:val="00385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4271</TotalTime>
  <Pages>1</Pages>
  <Words>399</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Model Basis of Linking document</vt:lpstr>
    </vt:vector>
  </TitlesOfParts>
  <Company>cofs</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Basis of Linking document</dc:title>
  <dc:subject>Template document to be used when linking congregations</dc:subject>
  <dc:creator>Brianne Moore</dc:creator>
  <cp:keywords/>
  <cp:lastModifiedBy>Linford, Victoria</cp:lastModifiedBy>
  <cp:revision>9</cp:revision>
  <cp:lastPrinted>2023-07-06T13:19:00Z</cp:lastPrinted>
  <dcterms:created xsi:type="dcterms:W3CDTF">2023-10-17T10:13:00Z</dcterms:created>
  <dcterms:modified xsi:type="dcterms:W3CDTF">2025-08-18T10:31:00Z</dcterms:modified>
</cp:coreProperties>
</file>