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E5609" w14:textId="1D97168D" w:rsidR="004F242F" w:rsidRPr="00F80D44" w:rsidRDefault="004F242F" w:rsidP="008A28D4">
      <w:pPr>
        <w:pStyle w:val="EnvelopeReturn"/>
        <w:jc w:val="center"/>
        <w:rPr>
          <w:rFonts w:asciiTheme="minorHAnsi" w:hAnsiTheme="minorHAnsi" w:cstheme="minorHAnsi"/>
          <w:b/>
          <w:sz w:val="22"/>
          <w:szCs w:val="22"/>
        </w:rPr>
      </w:pPr>
      <w:bookmarkStart w:id="0" w:name="_Hlk148360351"/>
      <w:r w:rsidRPr="00F80D44">
        <w:rPr>
          <w:rFonts w:asciiTheme="minorHAnsi" w:hAnsiTheme="minorHAnsi" w:cstheme="minorHAnsi"/>
          <w:b/>
          <w:sz w:val="22"/>
          <w:szCs w:val="22"/>
        </w:rPr>
        <w:t>BASIS OF DISSOLUTION</w:t>
      </w:r>
      <w:r w:rsidR="00574FAA">
        <w:rPr>
          <w:rFonts w:asciiTheme="minorHAnsi" w:hAnsiTheme="minorHAnsi" w:cstheme="minorHAnsi"/>
          <w:b/>
          <w:sz w:val="22"/>
          <w:szCs w:val="22"/>
        </w:rPr>
        <w:t xml:space="preserve"> </w:t>
      </w:r>
      <w:r w:rsidR="006D3939" w:rsidRPr="00A97E93">
        <w:rPr>
          <w:rFonts w:asciiTheme="minorHAnsi" w:hAnsiTheme="minorHAnsi" w:cstheme="minorHAnsi"/>
          <w:b/>
          <w:i/>
          <w:sz w:val="22"/>
          <w:szCs w:val="22"/>
        </w:rPr>
        <w:t>[</w:t>
      </w:r>
      <w:r w:rsidR="00A97E93">
        <w:rPr>
          <w:rFonts w:asciiTheme="minorHAnsi" w:hAnsiTheme="minorHAnsi" w:cstheme="minorHAnsi"/>
          <w:b/>
          <w:i/>
          <w:sz w:val="22"/>
          <w:szCs w:val="22"/>
        </w:rPr>
        <w:t>N</w:t>
      </w:r>
      <w:r w:rsidR="006D3939" w:rsidRPr="00A97E93">
        <w:rPr>
          <w:rFonts w:asciiTheme="minorHAnsi" w:hAnsiTheme="minorHAnsi" w:cstheme="minorHAnsi"/>
          <w:b/>
          <w:i/>
          <w:sz w:val="22"/>
          <w:szCs w:val="22"/>
        </w:rPr>
        <w:t>ote 1]</w:t>
      </w:r>
    </w:p>
    <w:p w14:paraId="08C7936E" w14:textId="77777777" w:rsidR="004F242F" w:rsidRPr="00F80D44" w:rsidRDefault="004F242F" w:rsidP="004F242F">
      <w:pPr>
        <w:pStyle w:val="EnvelopeReturn"/>
        <w:rPr>
          <w:rFonts w:asciiTheme="minorHAnsi" w:hAnsiTheme="minorHAnsi" w:cstheme="minorHAnsi"/>
          <w:sz w:val="22"/>
          <w:szCs w:val="22"/>
        </w:rPr>
      </w:pPr>
    </w:p>
    <w:p w14:paraId="6B6F95AF" w14:textId="03E2F703" w:rsidR="004F242F" w:rsidRPr="00F80D44" w:rsidRDefault="00F80D44" w:rsidP="006D3939">
      <w:pPr>
        <w:pStyle w:val="EnvelopeReturn"/>
        <w:rPr>
          <w:rFonts w:asciiTheme="minorHAnsi" w:hAnsiTheme="minorHAnsi" w:cstheme="minorHAnsi"/>
          <w:sz w:val="22"/>
          <w:szCs w:val="22"/>
        </w:rPr>
      </w:pPr>
      <w:r>
        <w:rPr>
          <w:rFonts w:asciiTheme="minorHAnsi" w:hAnsiTheme="minorHAnsi" w:cstheme="minorHAnsi"/>
          <w:sz w:val="22"/>
          <w:szCs w:val="22"/>
        </w:rPr>
        <w:t xml:space="preserve">The congregation of ___________________ (SCO__________) </w:t>
      </w:r>
      <w:r w:rsidR="001655C5">
        <w:rPr>
          <w:rFonts w:asciiTheme="minorHAnsi" w:hAnsiTheme="minorHAnsi" w:cstheme="minorHAnsi"/>
          <w:sz w:val="22"/>
          <w:szCs w:val="22"/>
        </w:rPr>
        <w:t xml:space="preserve">(“the Congregation”) </w:t>
      </w:r>
      <w:r w:rsidR="004F242F" w:rsidRPr="00F80D44">
        <w:rPr>
          <w:rFonts w:asciiTheme="minorHAnsi" w:hAnsiTheme="minorHAnsi" w:cstheme="minorHAnsi"/>
          <w:sz w:val="22"/>
          <w:szCs w:val="22"/>
        </w:rPr>
        <w:t>in the Presbytery of</w:t>
      </w:r>
      <w:r>
        <w:rPr>
          <w:rFonts w:asciiTheme="minorHAnsi" w:hAnsiTheme="minorHAnsi" w:cstheme="minorHAnsi"/>
          <w:sz w:val="22"/>
          <w:szCs w:val="22"/>
        </w:rPr>
        <w:t xml:space="preserve"> _____________________ </w:t>
      </w:r>
      <w:r w:rsidR="001655C5">
        <w:rPr>
          <w:rFonts w:asciiTheme="minorHAnsi" w:hAnsiTheme="minorHAnsi" w:cstheme="minorHAnsi"/>
          <w:sz w:val="22"/>
          <w:szCs w:val="22"/>
        </w:rPr>
        <w:t xml:space="preserve">(“the Presbytery”) </w:t>
      </w:r>
      <w:r>
        <w:rPr>
          <w:rFonts w:asciiTheme="minorHAnsi" w:hAnsiTheme="minorHAnsi" w:cstheme="minorHAnsi"/>
          <w:sz w:val="22"/>
          <w:szCs w:val="22"/>
        </w:rPr>
        <w:t>shall be dissolved on ________________</w:t>
      </w:r>
      <w:r w:rsidR="006D3939">
        <w:rPr>
          <w:rFonts w:asciiTheme="minorHAnsi" w:hAnsiTheme="minorHAnsi" w:cstheme="minorHAnsi"/>
          <w:sz w:val="22"/>
          <w:szCs w:val="22"/>
        </w:rPr>
        <w:t>,</w:t>
      </w:r>
      <w:r>
        <w:rPr>
          <w:rFonts w:asciiTheme="minorHAnsi" w:hAnsiTheme="minorHAnsi" w:cstheme="minorHAnsi"/>
          <w:sz w:val="22"/>
          <w:szCs w:val="22"/>
        </w:rPr>
        <w:t xml:space="preserve"> or at a date to be appointed by the Presbytery</w:t>
      </w:r>
      <w:r w:rsidR="00B4656A">
        <w:rPr>
          <w:rFonts w:asciiTheme="minorHAnsi" w:hAnsiTheme="minorHAnsi" w:cstheme="minorHAnsi"/>
          <w:sz w:val="22"/>
          <w:szCs w:val="22"/>
        </w:rPr>
        <w:t xml:space="preserve"> </w:t>
      </w:r>
      <w:r w:rsidR="00B4656A" w:rsidRPr="00A97E93">
        <w:rPr>
          <w:rFonts w:asciiTheme="minorHAnsi" w:hAnsiTheme="minorHAnsi" w:cstheme="minorHAnsi"/>
          <w:b/>
          <w:i/>
          <w:sz w:val="22"/>
          <w:szCs w:val="22"/>
        </w:rPr>
        <w:t>[</w:t>
      </w:r>
      <w:r w:rsidR="00A97E93">
        <w:rPr>
          <w:rFonts w:asciiTheme="minorHAnsi" w:hAnsiTheme="minorHAnsi" w:cstheme="minorHAnsi"/>
          <w:b/>
          <w:i/>
          <w:sz w:val="22"/>
          <w:szCs w:val="22"/>
        </w:rPr>
        <w:t>N</w:t>
      </w:r>
      <w:r w:rsidR="00B4656A" w:rsidRPr="00A97E93">
        <w:rPr>
          <w:rFonts w:asciiTheme="minorHAnsi" w:hAnsiTheme="minorHAnsi" w:cstheme="minorHAnsi"/>
          <w:b/>
          <w:i/>
          <w:sz w:val="22"/>
          <w:szCs w:val="22"/>
        </w:rPr>
        <w:t>ote 2]</w:t>
      </w:r>
      <w:r>
        <w:rPr>
          <w:rFonts w:asciiTheme="minorHAnsi" w:hAnsiTheme="minorHAnsi" w:cstheme="minorHAnsi"/>
          <w:sz w:val="22"/>
          <w:szCs w:val="22"/>
        </w:rPr>
        <w:t>, and that on the following terms and conditions:</w:t>
      </w:r>
    </w:p>
    <w:p w14:paraId="3A3789C3" w14:textId="77777777" w:rsidR="004F242F" w:rsidRPr="00F80D44" w:rsidRDefault="004F242F" w:rsidP="006D3939">
      <w:pPr>
        <w:pStyle w:val="EnvelopeReturn"/>
        <w:rPr>
          <w:rFonts w:asciiTheme="minorHAnsi" w:hAnsiTheme="minorHAnsi" w:cstheme="minorHAnsi"/>
          <w:sz w:val="22"/>
          <w:szCs w:val="22"/>
        </w:rPr>
      </w:pPr>
    </w:p>
    <w:p w14:paraId="2245DDA1" w14:textId="5C107B86" w:rsidR="004F242F" w:rsidRPr="006D3939" w:rsidRDefault="004F242F" w:rsidP="006D3939">
      <w:pPr>
        <w:pStyle w:val="EnvelopeReturn"/>
        <w:numPr>
          <w:ilvl w:val="0"/>
          <w:numId w:val="2"/>
        </w:numPr>
        <w:rPr>
          <w:rFonts w:asciiTheme="minorHAnsi" w:hAnsiTheme="minorHAnsi" w:cstheme="minorHAnsi"/>
          <w:i/>
          <w:sz w:val="22"/>
          <w:szCs w:val="22"/>
        </w:rPr>
      </w:pPr>
      <w:r w:rsidRPr="00F80D44">
        <w:rPr>
          <w:rFonts w:asciiTheme="minorHAnsi" w:hAnsiTheme="minorHAnsi" w:cstheme="minorHAnsi"/>
          <w:b/>
          <w:sz w:val="22"/>
          <w:szCs w:val="22"/>
        </w:rPr>
        <w:t>Pastoral Oversight</w:t>
      </w:r>
      <w:r w:rsidRPr="00F80D44">
        <w:rPr>
          <w:rFonts w:asciiTheme="minorHAnsi" w:hAnsiTheme="minorHAnsi" w:cstheme="minorHAnsi"/>
          <w:sz w:val="22"/>
          <w:szCs w:val="22"/>
        </w:rPr>
        <w:t>:</w:t>
      </w:r>
      <w:r w:rsidR="00630CDA">
        <w:rPr>
          <w:rFonts w:asciiTheme="minorHAnsi" w:hAnsiTheme="minorHAnsi" w:cstheme="minorHAnsi"/>
          <w:sz w:val="22"/>
          <w:szCs w:val="22"/>
        </w:rPr>
        <w:t xml:space="preserve"> </w:t>
      </w:r>
      <w:r w:rsidRPr="00F80D44">
        <w:rPr>
          <w:rFonts w:asciiTheme="minorHAnsi" w:hAnsiTheme="minorHAnsi" w:cstheme="minorHAnsi"/>
          <w:i/>
          <w:sz w:val="22"/>
          <w:szCs w:val="22"/>
        </w:rPr>
        <w:t>[</w:t>
      </w:r>
      <w:r w:rsidR="0055351B">
        <w:rPr>
          <w:rFonts w:asciiTheme="minorHAnsi" w:hAnsiTheme="minorHAnsi" w:cstheme="minorHAnsi"/>
          <w:i/>
          <w:sz w:val="22"/>
          <w:szCs w:val="22"/>
        </w:rPr>
        <w:t>I</w:t>
      </w:r>
      <w:r w:rsidRPr="00F80D44">
        <w:rPr>
          <w:rFonts w:asciiTheme="minorHAnsi" w:hAnsiTheme="minorHAnsi" w:cstheme="minorHAnsi"/>
          <w:i/>
          <w:sz w:val="22"/>
          <w:szCs w:val="22"/>
        </w:rPr>
        <w:t>nsert details of how the Presbytery proposes to deal with the pastoral care of the members.  Although other arrangements are possible, the following has been the usual provision in recent years</w:t>
      </w:r>
      <w:r w:rsidR="0055351B">
        <w:rPr>
          <w:rFonts w:asciiTheme="minorHAnsi" w:hAnsiTheme="minorHAnsi" w:cstheme="minorHAnsi"/>
          <w:i/>
          <w:sz w:val="22"/>
          <w:szCs w:val="22"/>
        </w:rPr>
        <w:t>:</w:t>
      </w:r>
      <w:r w:rsidRPr="00F80D44">
        <w:rPr>
          <w:rFonts w:asciiTheme="minorHAnsi" w:hAnsiTheme="minorHAnsi" w:cstheme="minorHAnsi"/>
          <w:i/>
          <w:sz w:val="22"/>
          <w:szCs w:val="22"/>
        </w:rPr>
        <w:t>]</w:t>
      </w:r>
    </w:p>
    <w:p w14:paraId="6D5437A3" w14:textId="7242129A" w:rsidR="004F242F" w:rsidRPr="00F80D44" w:rsidRDefault="004F242F" w:rsidP="008A7437">
      <w:pPr>
        <w:pStyle w:val="EnvelopeReturn"/>
        <w:ind w:left="720" w:hanging="720"/>
        <w:rPr>
          <w:rFonts w:asciiTheme="minorHAnsi" w:hAnsiTheme="minorHAnsi" w:cstheme="minorHAnsi"/>
          <w:sz w:val="22"/>
          <w:szCs w:val="22"/>
        </w:rPr>
      </w:pPr>
      <w:r w:rsidRPr="00F80D44">
        <w:rPr>
          <w:rFonts w:asciiTheme="minorHAnsi" w:hAnsiTheme="minorHAnsi" w:cstheme="minorHAnsi"/>
          <w:sz w:val="22"/>
          <w:szCs w:val="22"/>
        </w:rPr>
        <w:tab/>
        <w:t xml:space="preserve">Prior to dissolution, the Kirk Session shall provide the Presbytery Clerk with a list of the names and addresses of communicant members and shall issue to each such member a Certificate of Transference. </w:t>
      </w:r>
      <w:r w:rsidR="00561DD6">
        <w:rPr>
          <w:rFonts w:asciiTheme="minorHAnsi" w:hAnsiTheme="minorHAnsi" w:cstheme="minorHAnsi"/>
          <w:sz w:val="22"/>
          <w:szCs w:val="22"/>
        </w:rPr>
        <w:t xml:space="preserve"> </w:t>
      </w:r>
      <w:r w:rsidRPr="00F80D44">
        <w:rPr>
          <w:rFonts w:asciiTheme="minorHAnsi" w:hAnsiTheme="minorHAnsi" w:cstheme="minorHAnsi"/>
          <w:sz w:val="22"/>
          <w:szCs w:val="22"/>
        </w:rPr>
        <w:t xml:space="preserve">Notices of Removal shall then be served by the Presbytery Clerk to the Ministers of the </w:t>
      </w:r>
      <w:r w:rsidR="003363DB">
        <w:rPr>
          <w:rFonts w:asciiTheme="minorHAnsi" w:hAnsiTheme="minorHAnsi" w:cstheme="minorHAnsi"/>
          <w:sz w:val="22"/>
          <w:szCs w:val="22"/>
        </w:rPr>
        <w:t>p</w:t>
      </w:r>
      <w:r w:rsidRPr="00F80D44">
        <w:rPr>
          <w:rFonts w:asciiTheme="minorHAnsi" w:hAnsiTheme="minorHAnsi" w:cstheme="minorHAnsi"/>
          <w:sz w:val="22"/>
          <w:szCs w:val="22"/>
        </w:rPr>
        <w:t xml:space="preserve">arishes of residence of the said members, with an instruction to provide due pastoral care.  </w:t>
      </w:r>
    </w:p>
    <w:p w14:paraId="0F75E709" w14:textId="53F5A2B4" w:rsidR="004F242F" w:rsidRPr="008A7437" w:rsidRDefault="004F242F" w:rsidP="008A7437">
      <w:pPr>
        <w:pStyle w:val="EnvelopeReturn"/>
        <w:numPr>
          <w:ilvl w:val="0"/>
          <w:numId w:val="2"/>
        </w:numPr>
        <w:rPr>
          <w:rFonts w:asciiTheme="minorHAnsi" w:hAnsiTheme="minorHAnsi" w:cstheme="minorHAnsi"/>
          <w:i/>
          <w:sz w:val="22"/>
          <w:szCs w:val="22"/>
        </w:rPr>
      </w:pPr>
      <w:r w:rsidRPr="00F80D44">
        <w:rPr>
          <w:rFonts w:asciiTheme="minorHAnsi" w:hAnsiTheme="minorHAnsi" w:cstheme="minorHAnsi"/>
          <w:b/>
          <w:sz w:val="22"/>
          <w:szCs w:val="22"/>
        </w:rPr>
        <w:t>Territorial Responsibility</w:t>
      </w:r>
      <w:r w:rsidRPr="00F80D44">
        <w:rPr>
          <w:rFonts w:asciiTheme="minorHAnsi" w:hAnsiTheme="minorHAnsi" w:cstheme="minorHAnsi"/>
          <w:sz w:val="22"/>
          <w:szCs w:val="22"/>
        </w:rPr>
        <w:t xml:space="preserve">: </w:t>
      </w:r>
      <w:r w:rsidR="008A7437">
        <w:rPr>
          <w:rFonts w:asciiTheme="minorHAnsi" w:hAnsiTheme="minorHAnsi" w:cstheme="minorHAnsi"/>
          <w:i/>
          <w:sz w:val="22"/>
          <w:szCs w:val="22"/>
        </w:rPr>
        <w:t>[</w:t>
      </w:r>
      <w:r w:rsidR="0055351B">
        <w:rPr>
          <w:rFonts w:asciiTheme="minorHAnsi" w:hAnsiTheme="minorHAnsi" w:cstheme="minorHAnsi"/>
          <w:i/>
          <w:sz w:val="22"/>
          <w:szCs w:val="22"/>
        </w:rPr>
        <w:t>I</w:t>
      </w:r>
      <w:r w:rsidRPr="00F80D44">
        <w:rPr>
          <w:rFonts w:asciiTheme="minorHAnsi" w:hAnsiTheme="minorHAnsi" w:cstheme="minorHAnsi"/>
          <w:i/>
          <w:sz w:val="22"/>
          <w:szCs w:val="22"/>
        </w:rPr>
        <w:t xml:space="preserve">nsert details </w:t>
      </w:r>
      <w:r w:rsidR="0055351B">
        <w:rPr>
          <w:rFonts w:asciiTheme="minorHAnsi" w:hAnsiTheme="minorHAnsi" w:cstheme="minorHAnsi"/>
          <w:i/>
          <w:sz w:val="22"/>
          <w:szCs w:val="22"/>
        </w:rPr>
        <w:t>of</w:t>
      </w:r>
      <w:r w:rsidRPr="00F80D44">
        <w:rPr>
          <w:rFonts w:asciiTheme="minorHAnsi" w:hAnsiTheme="minorHAnsi" w:cstheme="minorHAnsi"/>
          <w:i/>
          <w:sz w:val="22"/>
          <w:szCs w:val="22"/>
        </w:rPr>
        <w:t xml:space="preserve"> the reallocation of the </w:t>
      </w:r>
      <w:r w:rsidR="008A7437">
        <w:rPr>
          <w:rFonts w:asciiTheme="minorHAnsi" w:hAnsiTheme="minorHAnsi" w:cstheme="minorHAnsi"/>
          <w:i/>
          <w:sz w:val="22"/>
          <w:szCs w:val="22"/>
        </w:rPr>
        <w:t>parish</w:t>
      </w:r>
      <w:r w:rsidRPr="00F80D44">
        <w:rPr>
          <w:rFonts w:asciiTheme="minorHAnsi" w:hAnsiTheme="minorHAnsi" w:cstheme="minorHAnsi"/>
          <w:i/>
          <w:sz w:val="22"/>
          <w:szCs w:val="22"/>
        </w:rPr>
        <w:t xml:space="preserve"> area. A possible clause would be as follows</w:t>
      </w:r>
      <w:r w:rsidR="008A7437">
        <w:rPr>
          <w:rFonts w:asciiTheme="minorHAnsi" w:hAnsiTheme="minorHAnsi" w:cstheme="minorHAnsi"/>
          <w:i/>
          <w:sz w:val="22"/>
          <w:szCs w:val="22"/>
        </w:rPr>
        <w:t>:</w:t>
      </w:r>
      <w:r w:rsidRPr="00F80D44">
        <w:rPr>
          <w:rFonts w:asciiTheme="minorHAnsi" w:hAnsiTheme="minorHAnsi" w:cstheme="minorHAnsi"/>
          <w:i/>
          <w:sz w:val="22"/>
          <w:szCs w:val="22"/>
        </w:rPr>
        <w:t>]</w:t>
      </w:r>
    </w:p>
    <w:p w14:paraId="103FA87F" w14:textId="3FBD834F" w:rsidR="004F242F" w:rsidRPr="00F80D44" w:rsidRDefault="004F242F" w:rsidP="001C2584">
      <w:pPr>
        <w:pStyle w:val="EnvelopeReturn"/>
        <w:ind w:left="720" w:hanging="720"/>
        <w:rPr>
          <w:rFonts w:asciiTheme="minorHAnsi" w:hAnsiTheme="minorHAnsi" w:cstheme="minorHAnsi"/>
          <w:sz w:val="22"/>
          <w:szCs w:val="22"/>
        </w:rPr>
      </w:pPr>
      <w:r w:rsidRPr="00F80D44">
        <w:rPr>
          <w:rFonts w:asciiTheme="minorHAnsi" w:hAnsiTheme="minorHAnsi" w:cstheme="minorHAnsi"/>
          <w:sz w:val="22"/>
          <w:szCs w:val="22"/>
        </w:rPr>
        <w:tab/>
        <w:t xml:space="preserve">The </w:t>
      </w:r>
      <w:r w:rsidR="005F2F53">
        <w:rPr>
          <w:rFonts w:asciiTheme="minorHAnsi" w:hAnsiTheme="minorHAnsi" w:cstheme="minorHAnsi"/>
          <w:sz w:val="22"/>
          <w:szCs w:val="22"/>
        </w:rPr>
        <w:t>p</w:t>
      </w:r>
      <w:r w:rsidR="0055351B">
        <w:rPr>
          <w:rFonts w:asciiTheme="minorHAnsi" w:hAnsiTheme="minorHAnsi" w:cstheme="minorHAnsi"/>
          <w:sz w:val="22"/>
          <w:szCs w:val="22"/>
        </w:rPr>
        <w:t>arish</w:t>
      </w:r>
      <w:r w:rsidRPr="00F80D44">
        <w:rPr>
          <w:rFonts w:asciiTheme="minorHAnsi" w:hAnsiTheme="minorHAnsi" w:cstheme="minorHAnsi"/>
          <w:sz w:val="22"/>
          <w:szCs w:val="22"/>
        </w:rPr>
        <w:t xml:space="preserve"> area of </w:t>
      </w:r>
      <w:r w:rsidR="008A7437">
        <w:rPr>
          <w:rFonts w:asciiTheme="minorHAnsi" w:hAnsiTheme="minorHAnsi" w:cstheme="minorHAnsi"/>
          <w:sz w:val="22"/>
          <w:szCs w:val="22"/>
        </w:rPr>
        <w:t>_____________</w:t>
      </w:r>
      <w:r w:rsidR="00630CDA">
        <w:rPr>
          <w:rFonts w:asciiTheme="minorHAnsi" w:hAnsiTheme="minorHAnsi" w:cstheme="minorHAnsi"/>
          <w:sz w:val="22"/>
          <w:szCs w:val="22"/>
        </w:rPr>
        <w:t xml:space="preserve"> </w:t>
      </w:r>
      <w:r w:rsidRPr="00F80D44">
        <w:rPr>
          <w:rFonts w:asciiTheme="minorHAnsi" w:hAnsiTheme="minorHAnsi" w:cstheme="minorHAnsi"/>
          <w:sz w:val="22"/>
          <w:szCs w:val="22"/>
        </w:rPr>
        <w:t xml:space="preserve">shall be incorporated within the </w:t>
      </w:r>
      <w:r w:rsidR="005F2F53">
        <w:rPr>
          <w:rFonts w:asciiTheme="minorHAnsi" w:hAnsiTheme="minorHAnsi" w:cstheme="minorHAnsi"/>
          <w:sz w:val="22"/>
          <w:szCs w:val="22"/>
        </w:rPr>
        <w:t>p</w:t>
      </w:r>
      <w:r w:rsidRPr="00F80D44">
        <w:rPr>
          <w:rFonts w:asciiTheme="minorHAnsi" w:hAnsiTheme="minorHAnsi" w:cstheme="minorHAnsi"/>
          <w:sz w:val="22"/>
          <w:szCs w:val="22"/>
        </w:rPr>
        <w:t xml:space="preserve">arish of </w:t>
      </w:r>
      <w:r w:rsidR="0055351B">
        <w:rPr>
          <w:rFonts w:asciiTheme="minorHAnsi" w:hAnsiTheme="minorHAnsi" w:cstheme="minorHAnsi"/>
          <w:sz w:val="22"/>
          <w:szCs w:val="22"/>
        </w:rPr>
        <w:t>_____________</w:t>
      </w:r>
      <w:r w:rsidR="001C2584">
        <w:rPr>
          <w:rFonts w:asciiTheme="minorHAnsi" w:hAnsiTheme="minorHAnsi" w:cstheme="minorHAnsi"/>
          <w:sz w:val="22"/>
          <w:szCs w:val="22"/>
        </w:rPr>
        <w:t xml:space="preserve"> </w:t>
      </w:r>
      <w:r w:rsidRPr="00F80D44">
        <w:rPr>
          <w:rFonts w:asciiTheme="minorHAnsi" w:hAnsiTheme="minorHAnsi" w:cstheme="minorHAnsi"/>
          <w:sz w:val="22"/>
          <w:szCs w:val="22"/>
        </w:rPr>
        <w:t xml:space="preserve">and the boundary of the extended </w:t>
      </w:r>
      <w:r w:rsidR="005F2F53">
        <w:rPr>
          <w:rFonts w:asciiTheme="minorHAnsi" w:hAnsiTheme="minorHAnsi" w:cstheme="minorHAnsi"/>
          <w:sz w:val="22"/>
          <w:szCs w:val="22"/>
        </w:rPr>
        <w:t>p</w:t>
      </w:r>
      <w:r w:rsidRPr="00F80D44">
        <w:rPr>
          <w:rFonts w:asciiTheme="minorHAnsi" w:hAnsiTheme="minorHAnsi" w:cstheme="minorHAnsi"/>
          <w:sz w:val="22"/>
          <w:szCs w:val="22"/>
        </w:rPr>
        <w:t>arish shall be recorded by the Presbytery.</w:t>
      </w:r>
    </w:p>
    <w:p w14:paraId="47027217" w14:textId="30AA81F4" w:rsidR="004F242F" w:rsidRDefault="004F242F" w:rsidP="00B4656A">
      <w:pPr>
        <w:pStyle w:val="EnvelopeReturn"/>
        <w:numPr>
          <w:ilvl w:val="0"/>
          <w:numId w:val="2"/>
        </w:numPr>
        <w:rPr>
          <w:rFonts w:asciiTheme="minorHAnsi" w:hAnsiTheme="minorHAnsi" w:cstheme="minorHAnsi"/>
          <w:sz w:val="22"/>
          <w:szCs w:val="22"/>
        </w:rPr>
      </w:pPr>
      <w:r w:rsidRPr="00F80D44">
        <w:rPr>
          <w:rFonts w:asciiTheme="minorHAnsi" w:hAnsiTheme="minorHAnsi" w:cstheme="minorHAnsi"/>
          <w:b/>
          <w:sz w:val="22"/>
          <w:szCs w:val="22"/>
        </w:rPr>
        <w:t>Minister</w:t>
      </w:r>
      <w:r w:rsidR="0055351B">
        <w:rPr>
          <w:rFonts w:asciiTheme="minorHAnsi" w:hAnsiTheme="minorHAnsi" w:cstheme="minorHAnsi"/>
          <w:sz w:val="22"/>
          <w:szCs w:val="22"/>
        </w:rPr>
        <w:t xml:space="preserve"> </w:t>
      </w:r>
      <w:r w:rsidR="00B4656A" w:rsidRPr="00A97E93">
        <w:rPr>
          <w:rFonts w:asciiTheme="minorHAnsi" w:hAnsiTheme="minorHAnsi" w:cstheme="minorHAnsi"/>
          <w:b/>
          <w:i/>
          <w:sz w:val="22"/>
          <w:szCs w:val="22"/>
        </w:rPr>
        <w:t>[</w:t>
      </w:r>
      <w:r w:rsidR="00A97E93">
        <w:rPr>
          <w:rFonts w:asciiTheme="minorHAnsi" w:hAnsiTheme="minorHAnsi" w:cstheme="minorHAnsi"/>
          <w:b/>
          <w:i/>
          <w:sz w:val="22"/>
          <w:szCs w:val="22"/>
        </w:rPr>
        <w:t>N</w:t>
      </w:r>
      <w:r w:rsidR="00B4656A" w:rsidRPr="00A97E93">
        <w:rPr>
          <w:rFonts w:asciiTheme="minorHAnsi" w:hAnsiTheme="minorHAnsi" w:cstheme="minorHAnsi"/>
          <w:b/>
          <w:i/>
          <w:sz w:val="22"/>
          <w:szCs w:val="22"/>
        </w:rPr>
        <w:t>ote 3]</w:t>
      </w:r>
      <w:r w:rsidR="0055351B" w:rsidRPr="00A97E93">
        <w:rPr>
          <w:rFonts w:asciiTheme="minorHAnsi" w:hAnsiTheme="minorHAnsi" w:cstheme="minorHAnsi"/>
          <w:b/>
          <w:i/>
          <w:sz w:val="22"/>
          <w:szCs w:val="22"/>
        </w:rPr>
        <w:t>:</w:t>
      </w:r>
      <w:r w:rsidR="0055351B">
        <w:rPr>
          <w:rFonts w:asciiTheme="minorHAnsi" w:hAnsiTheme="minorHAnsi" w:cstheme="minorHAnsi"/>
          <w:i/>
          <w:sz w:val="22"/>
          <w:szCs w:val="22"/>
        </w:rPr>
        <w:t xml:space="preserve"> [Here specify whether the Congregation is vacant or if there is a Minister who is demitting or translating].</w:t>
      </w:r>
    </w:p>
    <w:p w14:paraId="7A9C53F8" w14:textId="38079F40" w:rsidR="004F242F" w:rsidRPr="008A7437" w:rsidRDefault="004F242F" w:rsidP="008A7437">
      <w:pPr>
        <w:pStyle w:val="EnvelopeReturn"/>
        <w:numPr>
          <w:ilvl w:val="0"/>
          <w:numId w:val="2"/>
        </w:numPr>
        <w:rPr>
          <w:rFonts w:asciiTheme="minorHAnsi" w:hAnsiTheme="minorHAnsi" w:cstheme="minorHAnsi"/>
          <w:i/>
          <w:sz w:val="22"/>
          <w:szCs w:val="22"/>
        </w:rPr>
      </w:pPr>
      <w:r w:rsidRPr="00F80D44">
        <w:rPr>
          <w:rFonts w:asciiTheme="minorHAnsi" w:hAnsiTheme="minorHAnsi" w:cstheme="minorHAnsi"/>
          <w:b/>
          <w:sz w:val="22"/>
          <w:szCs w:val="22"/>
        </w:rPr>
        <w:t>Heritable Property</w:t>
      </w:r>
      <w:r w:rsidR="00E70157">
        <w:rPr>
          <w:rFonts w:asciiTheme="minorHAnsi" w:hAnsiTheme="minorHAnsi" w:cstheme="minorHAnsi"/>
          <w:b/>
          <w:sz w:val="22"/>
          <w:szCs w:val="22"/>
        </w:rPr>
        <w:t xml:space="preserve"> </w:t>
      </w:r>
      <w:r w:rsidR="00E70157" w:rsidRPr="00A97E93">
        <w:rPr>
          <w:rFonts w:asciiTheme="minorHAnsi" w:hAnsiTheme="minorHAnsi" w:cstheme="minorHAnsi"/>
          <w:b/>
          <w:i/>
          <w:sz w:val="22"/>
          <w:szCs w:val="22"/>
        </w:rPr>
        <w:t>[</w:t>
      </w:r>
      <w:r w:rsidR="006535B5">
        <w:rPr>
          <w:rFonts w:asciiTheme="minorHAnsi" w:hAnsiTheme="minorHAnsi" w:cstheme="minorHAnsi"/>
          <w:b/>
          <w:i/>
          <w:sz w:val="22"/>
          <w:szCs w:val="22"/>
        </w:rPr>
        <w:t>N</w:t>
      </w:r>
      <w:r w:rsidR="00E70157" w:rsidRPr="00A97E93">
        <w:rPr>
          <w:rFonts w:asciiTheme="minorHAnsi" w:hAnsiTheme="minorHAnsi" w:cstheme="minorHAnsi"/>
          <w:b/>
          <w:i/>
          <w:sz w:val="22"/>
          <w:szCs w:val="22"/>
        </w:rPr>
        <w:t>ote 4]</w:t>
      </w:r>
      <w:r w:rsidRPr="00A97E93">
        <w:rPr>
          <w:rFonts w:asciiTheme="minorHAnsi" w:hAnsiTheme="minorHAnsi" w:cstheme="minorHAnsi"/>
          <w:b/>
          <w:sz w:val="22"/>
          <w:szCs w:val="22"/>
        </w:rPr>
        <w:t>:</w:t>
      </w:r>
      <w:r w:rsidRPr="00F80D44">
        <w:rPr>
          <w:rFonts w:asciiTheme="minorHAnsi" w:hAnsiTheme="minorHAnsi" w:cstheme="minorHAnsi"/>
          <w:i/>
          <w:sz w:val="22"/>
          <w:szCs w:val="22"/>
        </w:rPr>
        <w:t xml:space="preserve"> [The following is an example of an appropriate clause</w:t>
      </w:r>
      <w:r w:rsidR="00561DD6">
        <w:rPr>
          <w:rFonts w:asciiTheme="minorHAnsi" w:hAnsiTheme="minorHAnsi" w:cstheme="minorHAnsi"/>
          <w:i/>
          <w:sz w:val="22"/>
          <w:szCs w:val="22"/>
        </w:rPr>
        <w:t xml:space="preserve"> – this should be adapted to the particular circumstances</w:t>
      </w:r>
      <w:r w:rsidR="001C2584">
        <w:rPr>
          <w:rFonts w:asciiTheme="minorHAnsi" w:hAnsiTheme="minorHAnsi" w:cstheme="minorHAnsi"/>
          <w:i/>
          <w:sz w:val="22"/>
          <w:szCs w:val="22"/>
        </w:rPr>
        <w:t>:</w:t>
      </w:r>
      <w:r w:rsidRPr="00F80D44">
        <w:rPr>
          <w:rFonts w:asciiTheme="minorHAnsi" w:hAnsiTheme="minorHAnsi" w:cstheme="minorHAnsi"/>
          <w:i/>
          <w:sz w:val="22"/>
          <w:szCs w:val="22"/>
        </w:rPr>
        <w:t>]</w:t>
      </w:r>
    </w:p>
    <w:p w14:paraId="5A4E3E43" w14:textId="77777777" w:rsidR="004F242F" w:rsidRPr="00F80D44" w:rsidRDefault="004F242F" w:rsidP="006D3939">
      <w:pPr>
        <w:pStyle w:val="EnvelopeReturn"/>
        <w:ind w:left="720" w:hanging="720"/>
        <w:rPr>
          <w:rFonts w:asciiTheme="minorHAnsi" w:hAnsiTheme="minorHAnsi" w:cstheme="minorHAnsi"/>
          <w:sz w:val="22"/>
          <w:szCs w:val="22"/>
        </w:rPr>
      </w:pPr>
      <w:r w:rsidRPr="00F80D44">
        <w:rPr>
          <w:rFonts w:asciiTheme="minorHAnsi" w:hAnsiTheme="minorHAnsi" w:cstheme="minorHAnsi"/>
          <w:sz w:val="22"/>
          <w:szCs w:val="22"/>
        </w:rPr>
        <w:tab/>
        <w:t>The titles of the Church and Hall are vested in the General Trustees whilst the titles of the Manse are vested in local Trustees.   Prior to the date of dissolution, the local Trustees shall transfer the title of the Manse to the General Trustees, who are authorised and empowered:</w:t>
      </w:r>
    </w:p>
    <w:p w14:paraId="036B087A" w14:textId="01F05943" w:rsidR="004F242F" w:rsidRPr="001E2D99" w:rsidRDefault="004F242F" w:rsidP="0096084C">
      <w:pPr>
        <w:pStyle w:val="EnvelopeReturn"/>
        <w:numPr>
          <w:ilvl w:val="0"/>
          <w:numId w:val="5"/>
        </w:numPr>
        <w:rPr>
          <w:rFonts w:asciiTheme="minorHAnsi" w:hAnsiTheme="minorHAnsi" w:cstheme="minorHAnsi"/>
          <w:sz w:val="22"/>
          <w:szCs w:val="22"/>
        </w:rPr>
      </w:pPr>
      <w:r w:rsidRPr="00F80D44">
        <w:rPr>
          <w:rFonts w:asciiTheme="minorHAnsi" w:hAnsiTheme="minorHAnsi" w:cstheme="minorHAnsi"/>
          <w:sz w:val="22"/>
          <w:szCs w:val="22"/>
        </w:rPr>
        <w:t xml:space="preserve">to sell or otherwise dispose of the Church, Hall and Manse on such terms and conditions as may be approved by the General Trustees in consultation with the </w:t>
      </w:r>
      <w:r w:rsidR="00561154">
        <w:rPr>
          <w:rFonts w:asciiTheme="minorHAnsi" w:hAnsiTheme="minorHAnsi" w:cstheme="minorHAnsi"/>
          <w:sz w:val="22"/>
          <w:szCs w:val="22"/>
        </w:rPr>
        <w:t>[</w:t>
      </w:r>
      <w:r w:rsidRPr="00F80D44">
        <w:rPr>
          <w:rFonts w:asciiTheme="minorHAnsi" w:hAnsiTheme="minorHAnsi" w:cstheme="minorHAnsi"/>
          <w:sz w:val="22"/>
          <w:szCs w:val="22"/>
        </w:rPr>
        <w:t>Congregational Board</w:t>
      </w:r>
      <w:r w:rsidR="00561154">
        <w:rPr>
          <w:rFonts w:asciiTheme="minorHAnsi" w:hAnsiTheme="minorHAnsi" w:cstheme="minorHAnsi"/>
          <w:sz w:val="22"/>
          <w:szCs w:val="22"/>
        </w:rPr>
        <w:t>/Kirk Session]</w:t>
      </w:r>
      <w:r w:rsidRPr="00F80D44">
        <w:rPr>
          <w:rFonts w:asciiTheme="minorHAnsi" w:hAnsiTheme="minorHAnsi" w:cstheme="minorHAnsi"/>
          <w:sz w:val="22"/>
          <w:szCs w:val="22"/>
        </w:rPr>
        <w:t xml:space="preserve"> or, after dissolution has been </w:t>
      </w:r>
      <w:proofErr w:type="gramStart"/>
      <w:r w:rsidRPr="00F80D44">
        <w:rPr>
          <w:rFonts w:asciiTheme="minorHAnsi" w:hAnsiTheme="minorHAnsi" w:cstheme="minorHAnsi"/>
          <w:sz w:val="22"/>
          <w:szCs w:val="22"/>
        </w:rPr>
        <w:t>effected</w:t>
      </w:r>
      <w:proofErr w:type="gramEnd"/>
      <w:r w:rsidRPr="00F80D44">
        <w:rPr>
          <w:rFonts w:asciiTheme="minorHAnsi" w:hAnsiTheme="minorHAnsi" w:cstheme="minorHAnsi"/>
          <w:sz w:val="22"/>
          <w:szCs w:val="22"/>
        </w:rPr>
        <w:t>, with the Presbytery</w:t>
      </w:r>
      <w:r w:rsidRPr="001E2D99">
        <w:rPr>
          <w:rFonts w:asciiTheme="minorHAnsi" w:hAnsiTheme="minorHAnsi" w:cstheme="minorHAnsi"/>
          <w:sz w:val="22"/>
          <w:szCs w:val="22"/>
        </w:rPr>
        <w:t>; and</w:t>
      </w:r>
    </w:p>
    <w:p w14:paraId="3C30E239" w14:textId="3F9EF41E" w:rsidR="004F242F" w:rsidRPr="0096084C" w:rsidRDefault="004F242F" w:rsidP="0096084C">
      <w:pPr>
        <w:pStyle w:val="EnvelopeReturn"/>
        <w:numPr>
          <w:ilvl w:val="0"/>
          <w:numId w:val="5"/>
        </w:numPr>
        <w:tabs>
          <w:tab w:val="clear" w:pos="3600"/>
          <w:tab w:val="clear" w:pos="5040"/>
          <w:tab w:val="left" w:pos="1080"/>
        </w:tabs>
        <w:suppressAutoHyphens/>
        <w:autoSpaceDN w:val="0"/>
        <w:rPr>
          <w:rFonts w:asciiTheme="minorHAnsi" w:hAnsiTheme="minorHAnsi" w:cstheme="minorHAnsi"/>
          <w:sz w:val="22"/>
          <w:szCs w:val="22"/>
        </w:rPr>
      </w:pPr>
      <w:r w:rsidRPr="00F80D44">
        <w:rPr>
          <w:rFonts w:asciiTheme="minorHAnsi" w:hAnsiTheme="minorHAnsi" w:cstheme="minorHAnsi"/>
          <w:sz w:val="22"/>
          <w:szCs w:val="22"/>
        </w:rPr>
        <w:t xml:space="preserve">to transfer the free proceeds of such sale or </w:t>
      </w:r>
      <w:r w:rsidR="00737428">
        <w:rPr>
          <w:rFonts w:asciiTheme="minorHAnsi" w:hAnsiTheme="minorHAnsi" w:cstheme="minorHAnsi"/>
          <w:sz w:val="22"/>
          <w:szCs w:val="22"/>
        </w:rPr>
        <w:t>other disposal</w:t>
      </w:r>
      <w:r w:rsidRPr="00F80D44">
        <w:rPr>
          <w:rFonts w:asciiTheme="minorHAnsi" w:hAnsiTheme="minorHAnsi" w:cstheme="minorHAnsi"/>
          <w:sz w:val="22"/>
          <w:szCs w:val="22"/>
        </w:rPr>
        <w:t xml:space="preserve">, subject to the meeting of any shortfalls of contributions to central funds which the Presbytery has determined to be unjustified </w:t>
      </w:r>
      <w:r w:rsidRPr="0096084C">
        <w:rPr>
          <w:rFonts w:asciiTheme="minorHAnsi" w:hAnsiTheme="minorHAnsi" w:cstheme="minorHAnsi"/>
          <w:sz w:val="22"/>
          <w:szCs w:val="22"/>
        </w:rPr>
        <w:t xml:space="preserve">(so far as these are not met from the funds referred to in </w:t>
      </w:r>
      <w:r w:rsidR="005F2F53">
        <w:rPr>
          <w:rFonts w:asciiTheme="minorHAnsi" w:hAnsiTheme="minorHAnsi" w:cstheme="minorHAnsi"/>
          <w:sz w:val="22"/>
          <w:szCs w:val="22"/>
        </w:rPr>
        <w:t>s</w:t>
      </w:r>
      <w:r w:rsidRPr="0096084C">
        <w:rPr>
          <w:rFonts w:asciiTheme="minorHAnsi" w:hAnsiTheme="minorHAnsi" w:cstheme="minorHAnsi"/>
          <w:sz w:val="22"/>
          <w:szCs w:val="22"/>
        </w:rPr>
        <w:t>ection</w:t>
      </w:r>
      <w:r w:rsidR="006E36E3" w:rsidRPr="0096084C">
        <w:rPr>
          <w:rFonts w:asciiTheme="minorHAnsi" w:hAnsiTheme="minorHAnsi" w:cstheme="minorHAnsi"/>
          <w:sz w:val="22"/>
          <w:szCs w:val="22"/>
        </w:rPr>
        <w:t xml:space="preserve"> 5</w:t>
      </w:r>
      <w:r w:rsidR="00737428">
        <w:rPr>
          <w:rFonts w:asciiTheme="minorHAnsi" w:hAnsiTheme="minorHAnsi" w:cstheme="minorHAnsi"/>
          <w:sz w:val="22"/>
          <w:szCs w:val="22"/>
        </w:rPr>
        <w:t>)</w:t>
      </w:r>
      <w:r w:rsidRPr="0096084C">
        <w:rPr>
          <w:rFonts w:asciiTheme="minorHAnsi" w:hAnsiTheme="minorHAnsi" w:cstheme="minorHAnsi"/>
          <w:sz w:val="22"/>
          <w:szCs w:val="22"/>
        </w:rPr>
        <w:t xml:space="preserve"> into the</w:t>
      </w:r>
      <w:r w:rsidR="0096084C">
        <w:rPr>
          <w:rFonts w:asciiTheme="minorHAnsi" w:hAnsiTheme="minorHAnsi" w:cstheme="minorHAnsi"/>
          <w:sz w:val="22"/>
          <w:szCs w:val="22"/>
        </w:rPr>
        <w:t xml:space="preserve"> </w:t>
      </w:r>
      <w:r w:rsidRPr="0096084C">
        <w:rPr>
          <w:rFonts w:asciiTheme="minorHAnsi" w:hAnsiTheme="minorHAnsi" w:cstheme="minorHAnsi"/>
          <w:sz w:val="22"/>
          <w:szCs w:val="22"/>
        </w:rPr>
        <w:t>Central Fabric Fund</w:t>
      </w:r>
      <w:r w:rsidR="00C10D19" w:rsidRPr="0096084C">
        <w:rPr>
          <w:rFonts w:asciiTheme="minorHAnsi" w:hAnsiTheme="minorHAnsi" w:cstheme="minorHAnsi"/>
          <w:sz w:val="22"/>
          <w:szCs w:val="22"/>
        </w:rPr>
        <w:t xml:space="preserve"> </w:t>
      </w:r>
      <w:r w:rsidR="005667DB" w:rsidRPr="0096084C">
        <w:rPr>
          <w:rFonts w:asciiTheme="minorHAnsi" w:hAnsiTheme="minorHAnsi" w:cstheme="minorHAnsi"/>
          <w:sz w:val="22"/>
          <w:szCs w:val="22"/>
        </w:rPr>
        <w:t>[</w:t>
      </w:r>
      <w:r w:rsidR="00C10D19" w:rsidRPr="0096084C">
        <w:rPr>
          <w:rFonts w:ascii="Calibri" w:hAnsi="Calibri"/>
          <w:sz w:val="22"/>
          <w:szCs w:val="22"/>
        </w:rPr>
        <w:t xml:space="preserve">and the </w:t>
      </w:r>
      <w:r w:rsidR="00D825C4">
        <w:rPr>
          <w:rFonts w:ascii="Calibri" w:hAnsi="Calibri"/>
          <w:sz w:val="22"/>
          <w:szCs w:val="22"/>
        </w:rPr>
        <w:t xml:space="preserve">_______________ </w:t>
      </w:r>
      <w:r w:rsidR="00C10D19" w:rsidRPr="0096084C">
        <w:rPr>
          <w:rFonts w:ascii="Calibri" w:hAnsi="Calibri" w:cs="Calibri"/>
          <w:sz w:val="22"/>
          <w:szCs w:val="22"/>
        </w:rPr>
        <w:t>[</w:t>
      </w:r>
      <w:r w:rsidR="00D825C4">
        <w:rPr>
          <w:rFonts w:ascii="Calibri" w:hAnsi="Calibri"/>
          <w:sz w:val="22"/>
          <w:szCs w:val="22"/>
        </w:rPr>
        <w:t xml:space="preserve">insert name of </w:t>
      </w:r>
      <w:r w:rsidR="005F2F53">
        <w:rPr>
          <w:rFonts w:ascii="Calibri" w:hAnsi="Calibri"/>
          <w:sz w:val="22"/>
          <w:szCs w:val="22"/>
        </w:rPr>
        <w:t>Presbytery s</w:t>
      </w:r>
      <w:r w:rsidR="00D825C4">
        <w:rPr>
          <w:rFonts w:ascii="Calibri" w:hAnsi="Calibri"/>
          <w:sz w:val="22"/>
          <w:szCs w:val="22"/>
        </w:rPr>
        <w:t>ub-</w:t>
      </w:r>
      <w:r w:rsidR="005F2F53">
        <w:rPr>
          <w:rFonts w:ascii="Calibri" w:hAnsi="Calibri"/>
          <w:sz w:val="22"/>
          <w:szCs w:val="22"/>
        </w:rPr>
        <w:t>f</w:t>
      </w:r>
      <w:r w:rsidR="00D825C4">
        <w:rPr>
          <w:rFonts w:ascii="Calibri" w:hAnsi="Calibri"/>
          <w:sz w:val="22"/>
          <w:szCs w:val="22"/>
        </w:rPr>
        <w:t>und</w:t>
      </w:r>
      <w:r w:rsidR="00C10D19" w:rsidRPr="0096084C">
        <w:rPr>
          <w:rFonts w:ascii="Calibri" w:hAnsi="Calibri" w:cs="Calibri"/>
          <w:sz w:val="22"/>
          <w:szCs w:val="22"/>
        </w:rPr>
        <w:t>]</w:t>
      </w:r>
      <w:r w:rsidR="00C10D19" w:rsidRPr="0096084C">
        <w:rPr>
          <w:rFonts w:ascii="Calibri" w:hAnsi="Calibri"/>
          <w:sz w:val="22"/>
          <w:szCs w:val="22"/>
        </w:rPr>
        <w:t xml:space="preserve"> in </w:t>
      </w:r>
      <w:r w:rsidR="005F2F53">
        <w:rPr>
          <w:rFonts w:ascii="Calibri" w:hAnsi="Calibri"/>
          <w:sz w:val="22"/>
          <w:szCs w:val="22"/>
        </w:rPr>
        <w:t>equal</w:t>
      </w:r>
      <w:r w:rsidR="00C10D19" w:rsidRPr="0096084C">
        <w:rPr>
          <w:rFonts w:ascii="Calibri" w:hAnsi="Calibri"/>
          <w:sz w:val="22"/>
          <w:szCs w:val="22"/>
        </w:rPr>
        <w:t xml:space="preserve"> proportions</w:t>
      </w:r>
      <w:r w:rsidR="005F2F53">
        <w:rPr>
          <w:rFonts w:ascii="Calibri" w:hAnsi="Calibri"/>
          <w:sz w:val="22"/>
          <w:szCs w:val="22"/>
        </w:rPr>
        <w:t xml:space="preserve">]. </w:t>
      </w:r>
      <w:r w:rsidR="00A97E93" w:rsidRPr="0096084C">
        <w:rPr>
          <w:rFonts w:ascii="Calibri" w:hAnsi="Calibri"/>
          <w:sz w:val="22"/>
          <w:szCs w:val="22"/>
        </w:rPr>
        <w:t xml:space="preserve"> </w:t>
      </w:r>
      <w:r w:rsidR="00A97E93" w:rsidRPr="0096084C">
        <w:rPr>
          <w:rFonts w:ascii="Calibri" w:hAnsi="Calibri"/>
          <w:b/>
          <w:i/>
          <w:sz w:val="22"/>
          <w:szCs w:val="22"/>
        </w:rPr>
        <w:t>[</w:t>
      </w:r>
      <w:r w:rsidR="006535B5" w:rsidRPr="0096084C">
        <w:rPr>
          <w:rFonts w:ascii="Calibri" w:hAnsi="Calibri"/>
          <w:b/>
          <w:i/>
          <w:sz w:val="22"/>
          <w:szCs w:val="22"/>
        </w:rPr>
        <w:t>N</w:t>
      </w:r>
      <w:r w:rsidR="00A97E93" w:rsidRPr="0096084C">
        <w:rPr>
          <w:rFonts w:ascii="Calibri" w:hAnsi="Calibri"/>
          <w:b/>
          <w:i/>
          <w:sz w:val="22"/>
          <w:szCs w:val="22"/>
        </w:rPr>
        <w:t>ote 5].</w:t>
      </w:r>
    </w:p>
    <w:p w14:paraId="15F743ED" w14:textId="6D41943E" w:rsidR="004F242F" w:rsidRPr="00474E6D" w:rsidRDefault="004F242F" w:rsidP="0096084C">
      <w:pPr>
        <w:pStyle w:val="EnvelopeReturn"/>
        <w:numPr>
          <w:ilvl w:val="0"/>
          <w:numId w:val="2"/>
        </w:numPr>
        <w:rPr>
          <w:rFonts w:asciiTheme="minorHAnsi" w:hAnsiTheme="minorHAnsi" w:cstheme="minorHAnsi"/>
          <w:i/>
          <w:sz w:val="22"/>
          <w:szCs w:val="22"/>
        </w:rPr>
      </w:pPr>
      <w:r w:rsidRPr="00F80D44">
        <w:rPr>
          <w:rFonts w:asciiTheme="minorHAnsi" w:hAnsiTheme="minorHAnsi" w:cstheme="minorHAnsi"/>
          <w:b/>
          <w:sz w:val="22"/>
          <w:szCs w:val="22"/>
        </w:rPr>
        <w:t>Moveable Property</w:t>
      </w:r>
      <w:r w:rsidR="00E70157">
        <w:rPr>
          <w:rFonts w:asciiTheme="minorHAnsi" w:hAnsiTheme="minorHAnsi" w:cstheme="minorHAnsi"/>
          <w:b/>
          <w:sz w:val="22"/>
          <w:szCs w:val="22"/>
        </w:rPr>
        <w:t xml:space="preserve"> </w:t>
      </w:r>
      <w:r w:rsidR="00E70157" w:rsidRPr="006535B5">
        <w:rPr>
          <w:rFonts w:asciiTheme="minorHAnsi" w:hAnsiTheme="minorHAnsi" w:cstheme="minorHAnsi"/>
          <w:b/>
          <w:i/>
          <w:sz w:val="22"/>
          <w:szCs w:val="22"/>
        </w:rPr>
        <w:t>[</w:t>
      </w:r>
      <w:r w:rsidR="006535B5" w:rsidRPr="006535B5">
        <w:rPr>
          <w:rFonts w:asciiTheme="minorHAnsi" w:hAnsiTheme="minorHAnsi" w:cstheme="minorHAnsi"/>
          <w:b/>
          <w:i/>
          <w:sz w:val="22"/>
          <w:szCs w:val="22"/>
        </w:rPr>
        <w:t>N</w:t>
      </w:r>
      <w:r w:rsidR="00E70157" w:rsidRPr="006535B5">
        <w:rPr>
          <w:rFonts w:asciiTheme="minorHAnsi" w:hAnsiTheme="minorHAnsi" w:cstheme="minorHAnsi"/>
          <w:b/>
          <w:i/>
          <w:sz w:val="22"/>
          <w:szCs w:val="22"/>
        </w:rPr>
        <w:t xml:space="preserve">ote </w:t>
      </w:r>
      <w:r w:rsidR="006535B5" w:rsidRPr="006535B5">
        <w:rPr>
          <w:rFonts w:asciiTheme="minorHAnsi" w:hAnsiTheme="minorHAnsi" w:cstheme="minorHAnsi"/>
          <w:b/>
          <w:i/>
          <w:sz w:val="22"/>
          <w:szCs w:val="22"/>
        </w:rPr>
        <w:t>6</w:t>
      </w:r>
      <w:r w:rsidR="00E70157" w:rsidRPr="006535B5">
        <w:rPr>
          <w:rFonts w:asciiTheme="minorHAnsi" w:hAnsiTheme="minorHAnsi" w:cstheme="minorHAnsi"/>
          <w:b/>
          <w:i/>
          <w:sz w:val="22"/>
          <w:szCs w:val="22"/>
        </w:rPr>
        <w:t>]</w:t>
      </w:r>
      <w:r w:rsidR="00E70157" w:rsidRPr="006535B5">
        <w:rPr>
          <w:rFonts w:asciiTheme="minorHAnsi" w:hAnsiTheme="minorHAnsi" w:cstheme="minorHAnsi"/>
          <w:sz w:val="22"/>
          <w:szCs w:val="22"/>
        </w:rPr>
        <w:t>:</w:t>
      </w:r>
      <w:r w:rsidRPr="006535B5">
        <w:rPr>
          <w:rFonts w:asciiTheme="minorHAnsi" w:hAnsiTheme="minorHAnsi" w:cstheme="minorHAnsi"/>
          <w:sz w:val="22"/>
          <w:szCs w:val="22"/>
        </w:rPr>
        <w:t xml:space="preserve"> </w:t>
      </w:r>
      <w:r w:rsidRPr="00F80D44">
        <w:rPr>
          <w:rFonts w:asciiTheme="minorHAnsi" w:hAnsiTheme="minorHAnsi" w:cstheme="minorHAnsi"/>
          <w:i/>
          <w:sz w:val="22"/>
          <w:szCs w:val="22"/>
        </w:rPr>
        <w:t>[</w:t>
      </w:r>
      <w:r w:rsidR="00E70157">
        <w:rPr>
          <w:rFonts w:asciiTheme="minorHAnsi" w:hAnsiTheme="minorHAnsi" w:cstheme="minorHAnsi"/>
          <w:i/>
          <w:sz w:val="22"/>
          <w:szCs w:val="22"/>
        </w:rPr>
        <w:t>De</w:t>
      </w:r>
      <w:r w:rsidRPr="00F80D44">
        <w:rPr>
          <w:rFonts w:asciiTheme="minorHAnsi" w:hAnsiTheme="minorHAnsi" w:cstheme="minorHAnsi"/>
          <w:i/>
          <w:sz w:val="22"/>
          <w:szCs w:val="22"/>
        </w:rPr>
        <w:t>tail the arrangements for disposal of</w:t>
      </w:r>
      <w:r w:rsidR="00474E6D">
        <w:rPr>
          <w:rFonts w:asciiTheme="minorHAnsi" w:hAnsiTheme="minorHAnsi" w:cstheme="minorHAnsi"/>
          <w:i/>
          <w:sz w:val="22"/>
          <w:szCs w:val="22"/>
        </w:rPr>
        <w:t xml:space="preserve"> c</w:t>
      </w:r>
      <w:r w:rsidRPr="00474E6D">
        <w:rPr>
          <w:rFonts w:asciiTheme="minorHAnsi" w:hAnsiTheme="minorHAnsi" w:cstheme="minorHAnsi"/>
          <w:i/>
          <w:sz w:val="22"/>
          <w:szCs w:val="22"/>
        </w:rPr>
        <w:t xml:space="preserve">ash, </w:t>
      </w:r>
      <w:r w:rsidR="00474E6D">
        <w:rPr>
          <w:rFonts w:asciiTheme="minorHAnsi" w:hAnsiTheme="minorHAnsi" w:cstheme="minorHAnsi"/>
          <w:i/>
          <w:sz w:val="22"/>
          <w:szCs w:val="22"/>
        </w:rPr>
        <w:t xml:space="preserve">bank deposits, </w:t>
      </w:r>
      <w:r w:rsidRPr="00474E6D">
        <w:rPr>
          <w:rFonts w:asciiTheme="minorHAnsi" w:hAnsiTheme="minorHAnsi" w:cstheme="minorHAnsi"/>
          <w:i/>
          <w:sz w:val="22"/>
          <w:szCs w:val="22"/>
        </w:rPr>
        <w:t>marketable securities</w:t>
      </w:r>
      <w:r w:rsidR="00474E6D">
        <w:rPr>
          <w:rFonts w:asciiTheme="minorHAnsi" w:hAnsiTheme="minorHAnsi" w:cstheme="minorHAnsi"/>
          <w:i/>
          <w:sz w:val="22"/>
          <w:szCs w:val="22"/>
        </w:rPr>
        <w:t>, f</w:t>
      </w:r>
      <w:r w:rsidRPr="00474E6D">
        <w:rPr>
          <w:rFonts w:asciiTheme="minorHAnsi" w:hAnsiTheme="minorHAnsi" w:cstheme="minorHAnsi"/>
          <w:i/>
          <w:sz w:val="22"/>
          <w:szCs w:val="22"/>
        </w:rPr>
        <w:t>ixtures and fittings</w:t>
      </w:r>
      <w:r w:rsidR="00474E6D">
        <w:rPr>
          <w:rFonts w:asciiTheme="minorHAnsi" w:hAnsiTheme="minorHAnsi" w:cstheme="minorHAnsi"/>
          <w:i/>
          <w:sz w:val="22"/>
          <w:szCs w:val="22"/>
        </w:rPr>
        <w:t>, m</w:t>
      </w:r>
      <w:r w:rsidRPr="00474E6D">
        <w:rPr>
          <w:rFonts w:asciiTheme="minorHAnsi" w:hAnsiTheme="minorHAnsi" w:cstheme="minorHAnsi"/>
          <w:i/>
          <w:sz w:val="22"/>
          <w:szCs w:val="22"/>
        </w:rPr>
        <w:t>emorials in the Church building</w:t>
      </w:r>
      <w:r w:rsidR="00474E6D">
        <w:rPr>
          <w:rFonts w:asciiTheme="minorHAnsi" w:hAnsiTheme="minorHAnsi" w:cstheme="minorHAnsi"/>
          <w:i/>
          <w:sz w:val="22"/>
          <w:szCs w:val="22"/>
        </w:rPr>
        <w:t xml:space="preserve"> etc</w:t>
      </w:r>
      <w:r w:rsidRPr="00474E6D">
        <w:rPr>
          <w:rFonts w:asciiTheme="minorHAnsi" w:hAnsiTheme="minorHAnsi" w:cstheme="minorHAnsi"/>
          <w:i/>
          <w:sz w:val="22"/>
          <w:szCs w:val="22"/>
        </w:rPr>
        <w:t>.   It is strongly recommended that a Committee be appointed to deal with the arrangements for such items.   A possible clause might read as follows</w:t>
      </w:r>
      <w:r w:rsidR="0096084C">
        <w:rPr>
          <w:rFonts w:asciiTheme="minorHAnsi" w:hAnsiTheme="minorHAnsi" w:cstheme="minorHAnsi"/>
          <w:i/>
          <w:sz w:val="22"/>
          <w:szCs w:val="22"/>
        </w:rPr>
        <w:t>:</w:t>
      </w:r>
      <w:r w:rsidRPr="00474E6D">
        <w:rPr>
          <w:rFonts w:asciiTheme="minorHAnsi" w:hAnsiTheme="minorHAnsi" w:cstheme="minorHAnsi"/>
          <w:i/>
          <w:sz w:val="22"/>
          <w:szCs w:val="22"/>
        </w:rPr>
        <w:t>]</w:t>
      </w:r>
    </w:p>
    <w:p w14:paraId="6F4B4DF7" w14:textId="5C1BDFFB" w:rsidR="004F242F" w:rsidRPr="00194C61" w:rsidRDefault="004F242F" w:rsidP="0096084C">
      <w:pPr>
        <w:pStyle w:val="EnvelopeReturn"/>
        <w:numPr>
          <w:ilvl w:val="0"/>
          <w:numId w:val="4"/>
        </w:numPr>
        <w:rPr>
          <w:rFonts w:asciiTheme="minorHAnsi" w:hAnsiTheme="minorHAnsi" w:cstheme="minorHAnsi"/>
          <w:sz w:val="22"/>
          <w:szCs w:val="22"/>
        </w:rPr>
      </w:pPr>
      <w:r w:rsidRPr="00F80D44">
        <w:rPr>
          <w:rFonts w:asciiTheme="minorHAnsi" w:hAnsiTheme="minorHAnsi" w:cstheme="minorHAnsi"/>
          <w:sz w:val="22"/>
          <w:szCs w:val="22"/>
        </w:rPr>
        <w:t>A Committee consisting of members of the Congregation, together with</w:t>
      </w:r>
      <w:r w:rsidRPr="00F80D44">
        <w:rPr>
          <w:rFonts w:asciiTheme="minorHAnsi" w:hAnsiTheme="minorHAnsi" w:cstheme="minorHAnsi"/>
          <w:i/>
          <w:sz w:val="22"/>
          <w:szCs w:val="22"/>
        </w:rPr>
        <w:t xml:space="preserve"> [detail representatives of Presbytery either by name or in relation to offices held] </w:t>
      </w:r>
      <w:r w:rsidRPr="00F80D44">
        <w:rPr>
          <w:rFonts w:asciiTheme="minorHAnsi" w:hAnsiTheme="minorHAnsi" w:cstheme="minorHAnsi"/>
          <w:sz w:val="22"/>
          <w:szCs w:val="22"/>
        </w:rPr>
        <w:t xml:space="preserve">is hereby appointed and vested with the power to deal with the whole furniture, furnishings and corporeal moveable property </w:t>
      </w:r>
      <w:r w:rsidR="00737428">
        <w:rPr>
          <w:rFonts w:asciiTheme="minorHAnsi" w:hAnsiTheme="minorHAnsi" w:cstheme="minorHAnsi"/>
          <w:sz w:val="22"/>
          <w:szCs w:val="22"/>
        </w:rPr>
        <w:t>belonging</w:t>
      </w:r>
      <w:r w:rsidRPr="00F80D44">
        <w:rPr>
          <w:rFonts w:asciiTheme="minorHAnsi" w:hAnsiTheme="minorHAnsi" w:cstheme="minorHAnsi"/>
          <w:sz w:val="22"/>
          <w:szCs w:val="22"/>
        </w:rPr>
        <w:t xml:space="preserve"> to</w:t>
      </w:r>
      <w:r w:rsidR="00561DD6">
        <w:rPr>
          <w:rFonts w:asciiTheme="minorHAnsi" w:hAnsiTheme="minorHAnsi" w:cstheme="minorHAnsi"/>
          <w:sz w:val="22"/>
          <w:szCs w:val="22"/>
        </w:rPr>
        <w:t xml:space="preserve"> or held on behalf of</w:t>
      </w:r>
      <w:r w:rsidRPr="00F80D44">
        <w:rPr>
          <w:rFonts w:asciiTheme="minorHAnsi" w:hAnsiTheme="minorHAnsi" w:cstheme="minorHAnsi"/>
          <w:sz w:val="22"/>
          <w:szCs w:val="22"/>
        </w:rPr>
        <w:t xml:space="preserve"> the Congregation.   The said Committee shall have powers to make over, in terms appearing appropriate to them (including by way of gift) any such moveable property to other Congregations or agencies of the Church of Scotland, any surplus items being sold and dealt with as in </w:t>
      </w:r>
      <w:r w:rsidR="005F2F53">
        <w:rPr>
          <w:rFonts w:asciiTheme="minorHAnsi" w:hAnsiTheme="minorHAnsi" w:cstheme="minorHAnsi"/>
          <w:sz w:val="22"/>
          <w:szCs w:val="22"/>
        </w:rPr>
        <w:t>p</w:t>
      </w:r>
      <w:r w:rsidRPr="00F80D44">
        <w:rPr>
          <w:rFonts w:asciiTheme="minorHAnsi" w:hAnsiTheme="minorHAnsi" w:cstheme="minorHAnsi"/>
          <w:sz w:val="22"/>
          <w:szCs w:val="22"/>
        </w:rPr>
        <w:t>aragraph (b).</w:t>
      </w:r>
    </w:p>
    <w:p w14:paraId="52E5180B" w14:textId="5F7C1C4C" w:rsidR="004F242F" w:rsidRPr="005667DB" w:rsidRDefault="004F242F" w:rsidP="005667DB">
      <w:pPr>
        <w:pStyle w:val="EnvelopeReturn"/>
        <w:numPr>
          <w:ilvl w:val="0"/>
          <w:numId w:val="4"/>
        </w:numPr>
        <w:rPr>
          <w:rFonts w:asciiTheme="minorHAnsi" w:hAnsiTheme="minorHAnsi" w:cstheme="minorHAnsi"/>
          <w:sz w:val="22"/>
          <w:szCs w:val="22"/>
        </w:rPr>
      </w:pPr>
      <w:r w:rsidRPr="00F80D44">
        <w:rPr>
          <w:rFonts w:asciiTheme="minorHAnsi" w:hAnsiTheme="minorHAnsi" w:cstheme="minorHAnsi"/>
          <w:sz w:val="22"/>
          <w:szCs w:val="22"/>
        </w:rPr>
        <w:t xml:space="preserve">The Committee appointed in </w:t>
      </w:r>
      <w:r w:rsidR="005F2F53">
        <w:rPr>
          <w:rFonts w:asciiTheme="minorHAnsi" w:hAnsiTheme="minorHAnsi" w:cstheme="minorHAnsi"/>
          <w:sz w:val="22"/>
          <w:szCs w:val="22"/>
        </w:rPr>
        <w:t>p</w:t>
      </w:r>
      <w:r w:rsidRPr="00F80D44">
        <w:rPr>
          <w:rFonts w:asciiTheme="minorHAnsi" w:hAnsiTheme="minorHAnsi" w:cstheme="minorHAnsi"/>
          <w:sz w:val="22"/>
          <w:szCs w:val="22"/>
        </w:rPr>
        <w:t xml:space="preserve">aragraph (a) is hereby vested with the power to settle any debts due by the Congregation and to deal with the whole cash, funds in banks and marketable securities belonging to or </w:t>
      </w:r>
      <w:r w:rsidR="00737428">
        <w:rPr>
          <w:rFonts w:asciiTheme="minorHAnsi" w:hAnsiTheme="minorHAnsi" w:cstheme="minorHAnsi"/>
          <w:sz w:val="22"/>
          <w:szCs w:val="22"/>
        </w:rPr>
        <w:t>held on behalf of</w:t>
      </w:r>
      <w:r w:rsidRPr="00F80D44">
        <w:rPr>
          <w:rFonts w:asciiTheme="minorHAnsi" w:hAnsiTheme="minorHAnsi" w:cstheme="minorHAnsi"/>
          <w:sz w:val="22"/>
          <w:szCs w:val="22"/>
        </w:rPr>
        <w:t xml:space="preserve"> the Congregation. All such property will be realised and the net proceeds, under deduction of any debts, shall be transmitted to the General Trustees to be added to the fund referred to in </w:t>
      </w:r>
      <w:r w:rsidR="005F2F53">
        <w:rPr>
          <w:rFonts w:asciiTheme="minorHAnsi" w:hAnsiTheme="minorHAnsi" w:cstheme="minorHAnsi"/>
          <w:sz w:val="22"/>
          <w:szCs w:val="22"/>
        </w:rPr>
        <w:t>s</w:t>
      </w:r>
      <w:r w:rsidRPr="00F80D44">
        <w:rPr>
          <w:rFonts w:asciiTheme="minorHAnsi" w:hAnsiTheme="minorHAnsi" w:cstheme="minorHAnsi"/>
          <w:sz w:val="22"/>
          <w:szCs w:val="22"/>
        </w:rPr>
        <w:t>ection</w:t>
      </w:r>
      <w:r w:rsidR="00194C61">
        <w:rPr>
          <w:rFonts w:asciiTheme="minorHAnsi" w:hAnsiTheme="minorHAnsi" w:cstheme="minorHAnsi"/>
          <w:sz w:val="22"/>
          <w:szCs w:val="22"/>
        </w:rPr>
        <w:t xml:space="preserve"> 4 </w:t>
      </w:r>
      <w:r w:rsidRPr="00F80D44">
        <w:rPr>
          <w:rFonts w:asciiTheme="minorHAnsi" w:hAnsiTheme="minorHAnsi" w:cstheme="minorHAnsi"/>
          <w:sz w:val="22"/>
          <w:szCs w:val="22"/>
        </w:rPr>
        <w:t>and applied for the same purposes set out therein.</w:t>
      </w:r>
      <w:r w:rsidR="005667DB">
        <w:rPr>
          <w:rFonts w:asciiTheme="minorHAnsi" w:hAnsiTheme="minorHAnsi" w:cstheme="minorHAnsi"/>
          <w:sz w:val="22"/>
          <w:szCs w:val="22"/>
        </w:rPr>
        <w:t xml:space="preserve">  </w:t>
      </w:r>
    </w:p>
    <w:p w14:paraId="39D83909" w14:textId="364E2F1D" w:rsidR="004F242F" w:rsidRDefault="004F242F" w:rsidP="006D3939">
      <w:pPr>
        <w:pStyle w:val="EnvelopeReturn"/>
        <w:numPr>
          <w:ilvl w:val="0"/>
          <w:numId w:val="2"/>
        </w:numPr>
        <w:rPr>
          <w:rFonts w:asciiTheme="minorHAnsi" w:hAnsiTheme="minorHAnsi" w:cstheme="minorHAnsi"/>
          <w:i/>
          <w:sz w:val="22"/>
          <w:szCs w:val="22"/>
        </w:rPr>
      </w:pPr>
      <w:r w:rsidRPr="00F80D44">
        <w:rPr>
          <w:rFonts w:asciiTheme="minorHAnsi" w:hAnsiTheme="minorHAnsi" w:cstheme="minorHAnsi"/>
          <w:b/>
          <w:sz w:val="22"/>
          <w:szCs w:val="22"/>
        </w:rPr>
        <w:lastRenderedPageBreak/>
        <w:t>Endowments</w:t>
      </w:r>
      <w:r w:rsidR="00E70157">
        <w:rPr>
          <w:rFonts w:asciiTheme="minorHAnsi" w:hAnsiTheme="minorHAnsi" w:cstheme="minorHAnsi"/>
          <w:b/>
          <w:sz w:val="22"/>
          <w:szCs w:val="22"/>
        </w:rPr>
        <w:t xml:space="preserve"> </w:t>
      </w:r>
      <w:r w:rsidR="00E70157" w:rsidRPr="006535B5">
        <w:rPr>
          <w:rFonts w:asciiTheme="minorHAnsi" w:hAnsiTheme="minorHAnsi" w:cstheme="minorHAnsi"/>
          <w:b/>
          <w:i/>
          <w:sz w:val="22"/>
          <w:szCs w:val="22"/>
        </w:rPr>
        <w:t>[</w:t>
      </w:r>
      <w:r w:rsidR="006535B5" w:rsidRPr="006535B5">
        <w:rPr>
          <w:rFonts w:asciiTheme="minorHAnsi" w:hAnsiTheme="minorHAnsi" w:cstheme="minorHAnsi"/>
          <w:b/>
          <w:i/>
          <w:sz w:val="22"/>
          <w:szCs w:val="22"/>
        </w:rPr>
        <w:t>N</w:t>
      </w:r>
      <w:r w:rsidR="00E70157" w:rsidRPr="006535B5">
        <w:rPr>
          <w:rFonts w:asciiTheme="minorHAnsi" w:hAnsiTheme="minorHAnsi" w:cstheme="minorHAnsi"/>
          <w:b/>
          <w:i/>
          <w:sz w:val="22"/>
          <w:szCs w:val="22"/>
        </w:rPr>
        <w:t xml:space="preserve">ote </w:t>
      </w:r>
      <w:r w:rsidR="006535B5" w:rsidRPr="006535B5">
        <w:rPr>
          <w:rFonts w:asciiTheme="minorHAnsi" w:hAnsiTheme="minorHAnsi" w:cstheme="minorHAnsi"/>
          <w:b/>
          <w:i/>
          <w:sz w:val="22"/>
          <w:szCs w:val="22"/>
        </w:rPr>
        <w:t>7</w:t>
      </w:r>
      <w:r w:rsidR="00E70157" w:rsidRPr="006535B5">
        <w:rPr>
          <w:rFonts w:asciiTheme="minorHAnsi" w:hAnsiTheme="minorHAnsi" w:cstheme="minorHAnsi"/>
          <w:b/>
          <w:i/>
          <w:sz w:val="22"/>
          <w:szCs w:val="22"/>
        </w:rPr>
        <w:t>]</w:t>
      </w:r>
      <w:r w:rsidRPr="006535B5">
        <w:rPr>
          <w:rFonts w:asciiTheme="minorHAnsi" w:hAnsiTheme="minorHAnsi" w:cstheme="minorHAnsi"/>
          <w:sz w:val="22"/>
          <w:szCs w:val="22"/>
        </w:rPr>
        <w:t xml:space="preserve">: </w:t>
      </w:r>
      <w:r w:rsidRPr="00F80D44">
        <w:rPr>
          <w:rFonts w:asciiTheme="minorHAnsi" w:hAnsiTheme="minorHAnsi" w:cstheme="minorHAnsi"/>
          <w:sz w:val="22"/>
          <w:szCs w:val="22"/>
        </w:rPr>
        <w:t xml:space="preserve">The endowments of the charge, if any, shall be transferred to the </w:t>
      </w:r>
      <w:r w:rsidR="00803A84">
        <w:rPr>
          <w:rFonts w:asciiTheme="minorHAnsi" w:hAnsiTheme="minorHAnsi" w:cstheme="minorHAnsi"/>
          <w:sz w:val="22"/>
          <w:szCs w:val="22"/>
        </w:rPr>
        <w:t>National</w:t>
      </w:r>
      <w:r w:rsidRPr="00F80D44">
        <w:rPr>
          <w:rFonts w:asciiTheme="minorHAnsi" w:hAnsiTheme="minorHAnsi" w:cstheme="minorHAnsi"/>
          <w:sz w:val="22"/>
          <w:szCs w:val="22"/>
        </w:rPr>
        <w:t xml:space="preserve"> Stipend Fund</w:t>
      </w:r>
      <w:r w:rsidR="00803A84">
        <w:rPr>
          <w:rFonts w:asciiTheme="minorHAnsi" w:hAnsiTheme="minorHAnsi" w:cstheme="minorHAnsi"/>
          <w:sz w:val="22"/>
          <w:szCs w:val="22"/>
        </w:rPr>
        <w:t>.</w:t>
      </w:r>
    </w:p>
    <w:p w14:paraId="3710DC58" w14:textId="3DD1DD0A" w:rsidR="004F242F" w:rsidRPr="00F80D44" w:rsidRDefault="004F242F" w:rsidP="006D3939">
      <w:pPr>
        <w:pStyle w:val="EnvelopeReturn"/>
        <w:numPr>
          <w:ilvl w:val="0"/>
          <w:numId w:val="2"/>
        </w:numPr>
        <w:rPr>
          <w:rFonts w:asciiTheme="minorHAnsi" w:hAnsiTheme="minorHAnsi" w:cstheme="minorHAnsi"/>
          <w:i/>
          <w:sz w:val="22"/>
          <w:szCs w:val="22"/>
        </w:rPr>
      </w:pPr>
      <w:r w:rsidRPr="00F80D44">
        <w:rPr>
          <w:rFonts w:asciiTheme="minorHAnsi" w:hAnsiTheme="minorHAnsi" w:cstheme="minorHAnsi"/>
          <w:b/>
          <w:sz w:val="22"/>
          <w:szCs w:val="22"/>
        </w:rPr>
        <w:t>Congregational Trusts</w:t>
      </w:r>
      <w:r w:rsidR="00E70157">
        <w:rPr>
          <w:rFonts w:asciiTheme="minorHAnsi" w:hAnsiTheme="minorHAnsi" w:cstheme="minorHAnsi"/>
          <w:b/>
          <w:sz w:val="22"/>
          <w:szCs w:val="22"/>
        </w:rPr>
        <w:t xml:space="preserve"> </w:t>
      </w:r>
      <w:r w:rsidR="00E70157" w:rsidRPr="006535B5">
        <w:rPr>
          <w:rFonts w:asciiTheme="minorHAnsi" w:hAnsiTheme="minorHAnsi" w:cstheme="minorHAnsi"/>
          <w:b/>
          <w:i/>
          <w:sz w:val="22"/>
          <w:szCs w:val="22"/>
        </w:rPr>
        <w:t>[</w:t>
      </w:r>
      <w:r w:rsidR="006535B5" w:rsidRPr="006535B5">
        <w:rPr>
          <w:rFonts w:asciiTheme="minorHAnsi" w:hAnsiTheme="minorHAnsi" w:cstheme="minorHAnsi"/>
          <w:b/>
          <w:i/>
          <w:sz w:val="22"/>
          <w:szCs w:val="22"/>
        </w:rPr>
        <w:t>N</w:t>
      </w:r>
      <w:r w:rsidR="00E70157" w:rsidRPr="006535B5">
        <w:rPr>
          <w:rFonts w:asciiTheme="minorHAnsi" w:hAnsiTheme="minorHAnsi" w:cstheme="minorHAnsi"/>
          <w:b/>
          <w:i/>
          <w:sz w:val="22"/>
          <w:szCs w:val="22"/>
        </w:rPr>
        <w:t xml:space="preserve">ote </w:t>
      </w:r>
      <w:r w:rsidR="006535B5" w:rsidRPr="006535B5">
        <w:rPr>
          <w:rFonts w:asciiTheme="minorHAnsi" w:hAnsiTheme="minorHAnsi" w:cstheme="minorHAnsi"/>
          <w:b/>
          <w:i/>
          <w:sz w:val="22"/>
          <w:szCs w:val="22"/>
        </w:rPr>
        <w:t>8</w:t>
      </w:r>
      <w:r w:rsidR="00E70157" w:rsidRPr="006535B5">
        <w:rPr>
          <w:rFonts w:asciiTheme="minorHAnsi" w:hAnsiTheme="minorHAnsi" w:cstheme="minorHAnsi"/>
          <w:b/>
          <w:i/>
          <w:sz w:val="22"/>
          <w:szCs w:val="22"/>
        </w:rPr>
        <w:t>]</w:t>
      </w:r>
      <w:r w:rsidRPr="006535B5">
        <w:rPr>
          <w:rFonts w:asciiTheme="minorHAnsi" w:hAnsiTheme="minorHAnsi" w:cstheme="minorHAnsi"/>
          <w:sz w:val="22"/>
          <w:szCs w:val="22"/>
        </w:rPr>
        <w:t>:</w:t>
      </w:r>
      <w:r w:rsidRPr="00F80D44">
        <w:rPr>
          <w:rFonts w:asciiTheme="minorHAnsi" w:hAnsiTheme="minorHAnsi" w:cstheme="minorHAnsi"/>
          <w:sz w:val="22"/>
          <w:szCs w:val="22"/>
        </w:rPr>
        <w:t xml:space="preserve"> </w:t>
      </w:r>
      <w:r w:rsidR="008D23F2">
        <w:rPr>
          <w:rFonts w:asciiTheme="minorHAnsi" w:hAnsiTheme="minorHAnsi" w:cstheme="minorHAnsi"/>
          <w:i/>
          <w:sz w:val="22"/>
          <w:szCs w:val="22"/>
        </w:rPr>
        <w:t>[</w:t>
      </w:r>
      <w:r w:rsidRPr="00F80D44">
        <w:rPr>
          <w:rFonts w:asciiTheme="minorHAnsi" w:hAnsiTheme="minorHAnsi" w:cstheme="minorHAnsi"/>
          <w:i/>
          <w:sz w:val="22"/>
          <w:szCs w:val="22"/>
        </w:rPr>
        <w:t>Detail the arrangements made with respect to Congregational trusts</w:t>
      </w:r>
      <w:r w:rsidR="008D23F2">
        <w:rPr>
          <w:rFonts w:asciiTheme="minorHAnsi" w:hAnsiTheme="minorHAnsi" w:cstheme="minorHAnsi"/>
          <w:i/>
          <w:sz w:val="22"/>
          <w:szCs w:val="22"/>
        </w:rPr>
        <w:t>]</w:t>
      </w:r>
      <w:r w:rsidRPr="00F80D44">
        <w:rPr>
          <w:rFonts w:asciiTheme="minorHAnsi" w:hAnsiTheme="minorHAnsi" w:cstheme="minorHAnsi"/>
          <w:i/>
          <w:sz w:val="22"/>
          <w:szCs w:val="22"/>
        </w:rPr>
        <w:t>.</w:t>
      </w:r>
    </w:p>
    <w:p w14:paraId="1CE20026" w14:textId="77777777" w:rsidR="004F242F" w:rsidRPr="00F80D44" w:rsidRDefault="004F242F" w:rsidP="006D3939">
      <w:pPr>
        <w:jc w:val="both"/>
        <w:rPr>
          <w:rFonts w:asciiTheme="minorHAnsi" w:hAnsiTheme="minorHAnsi" w:cstheme="minorHAnsi"/>
          <w:sz w:val="22"/>
          <w:szCs w:val="22"/>
        </w:rPr>
      </w:pPr>
    </w:p>
    <w:p w14:paraId="1B070D86" w14:textId="68BFB039" w:rsidR="0092757B" w:rsidRDefault="00F6086B" w:rsidP="0092757B">
      <w:pPr>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76D5CA48" w14:textId="77777777" w:rsidR="0092757B" w:rsidRDefault="0092757B" w:rsidP="0092757B">
      <w:pPr>
        <w:jc w:val="both"/>
        <w:rPr>
          <w:rFonts w:asciiTheme="minorHAnsi" w:hAnsiTheme="minorHAnsi" w:cstheme="minorHAnsi"/>
          <w:b/>
          <w:sz w:val="22"/>
          <w:szCs w:val="22"/>
        </w:rPr>
      </w:pPr>
    </w:p>
    <w:p w14:paraId="66B095E9" w14:textId="659C9522" w:rsidR="00B75AAC" w:rsidRPr="0092757B" w:rsidRDefault="00F6086B" w:rsidP="0092757B">
      <w:pPr>
        <w:jc w:val="both"/>
        <w:rPr>
          <w:rFonts w:asciiTheme="minorHAnsi" w:hAnsiTheme="minorHAnsi" w:cstheme="minorHAnsi"/>
          <w:sz w:val="22"/>
          <w:szCs w:val="22"/>
        </w:rPr>
      </w:pPr>
      <w:r>
        <w:rPr>
          <w:rFonts w:asciiTheme="minorHAnsi" w:hAnsiTheme="minorHAnsi" w:cstheme="minorHAnsi"/>
          <w:b/>
          <w:sz w:val="22"/>
          <w:szCs w:val="22"/>
        </w:rPr>
        <w:t>Notes:</w:t>
      </w:r>
    </w:p>
    <w:p w14:paraId="5719A450" w14:textId="77777777" w:rsidR="00B4656A" w:rsidRDefault="00B4656A" w:rsidP="00B75AAC">
      <w:pPr>
        <w:tabs>
          <w:tab w:val="left" w:pos="250"/>
        </w:tabs>
        <w:jc w:val="both"/>
        <w:rPr>
          <w:rFonts w:asciiTheme="minorHAnsi" w:hAnsiTheme="minorHAnsi" w:cstheme="minorHAnsi"/>
          <w:sz w:val="22"/>
          <w:szCs w:val="22"/>
        </w:rPr>
      </w:pPr>
    </w:p>
    <w:p w14:paraId="3E42C02F" w14:textId="64AEC10E" w:rsidR="00B75AAC" w:rsidRPr="00534641" w:rsidRDefault="00534641" w:rsidP="00534641">
      <w:pPr>
        <w:tabs>
          <w:tab w:val="left" w:pos="250"/>
        </w:tabs>
        <w:jc w:val="both"/>
        <w:rPr>
          <w:rFonts w:asciiTheme="minorHAnsi" w:hAnsiTheme="minorHAnsi" w:cstheme="minorHAnsi"/>
          <w:b/>
          <w:i/>
          <w:sz w:val="22"/>
          <w:szCs w:val="22"/>
        </w:rPr>
      </w:pPr>
      <w:r w:rsidRPr="00534641">
        <w:rPr>
          <w:rFonts w:asciiTheme="minorHAnsi" w:hAnsiTheme="minorHAnsi" w:cstheme="minorHAnsi"/>
          <w:b/>
          <w:i/>
          <w:sz w:val="22"/>
          <w:szCs w:val="22"/>
        </w:rPr>
        <w:t>1.</w:t>
      </w:r>
      <w:r>
        <w:rPr>
          <w:rFonts w:asciiTheme="minorHAnsi" w:hAnsiTheme="minorHAnsi" w:cstheme="minorHAnsi"/>
          <w:b/>
          <w:i/>
          <w:sz w:val="22"/>
          <w:szCs w:val="22"/>
        </w:rPr>
        <w:tab/>
      </w:r>
      <w:r>
        <w:rPr>
          <w:rFonts w:asciiTheme="minorHAnsi" w:hAnsiTheme="minorHAnsi" w:cstheme="minorHAnsi"/>
          <w:b/>
          <w:i/>
          <w:sz w:val="22"/>
          <w:szCs w:val="22"/>
        </w:rPr>
        <w:tab/>
      </w:r>
      <w:r w:rsidR="00B4656A" w:rsidRPr="00534641">
        <w:rPr>
          <w:rFonts w:asciiTheme="minorHAnsi" w:hAnsiTheme="minorHAnsi" w:cstheme="minorHAnsi"/>
          <w:b/>
          <w:i/>
          <w:sz w:val="22"/>
          <w:szCs w:val="22"/>
        </w:rPr>
        <w:t>General</w:t>
      </w:r>
    </w:p>
    <w:p w14:paraId="0D310E9C" w14:textId="77777777" w:rsidR="00B4656A" w:rsidRPr="00F80D44" w:rsidRDefault="00B4656A" w:rsidP="00B75AAC">
      <w:pPr>
        <w:tabs>
          <w:tab w:val="left" w:pos="250"/>
        </w:tabs>
        <w:jc w:val="both"/>
        <w:rPr>
          <w:rFonts w:asciiTheme="minorHAnsi" w:hAnsiTheme="minorHAnsi" w:cstheme="minorHAnsi"/>
          <w:sz w:val="22"/>
          <w:szCs w:val="22"/>
        </w:rPr>
      </w:pPr>
    </w:p>
    <w:p w14:paraId="45A214EA" w14:textId="29BEC073" w:rsidR="001E2D99" w:rsidRDefault="00B75AAC" w:rsidP="00B75AAC">
      <w:pPr>
        <w:jc w:val="both"/>
        <w:rPr>
          <w:rFonts w:asciiTheme="minorHAnsi" w:hAnsiTheme="minorHAnsi" w:cstheme="minorHAnsi"/>
          <w:sz w:val="22"/>
          <w:szCs w:val="22"/>
        </w:rPr>
      </w:pPr>
      <w:r w:rsidRPr="00F80D44">
        <w:rPr>
          <w:rFonts w:asciiTheme="minorHAnsi" w:hAnsiTheme="minorHAnsi" w:cstheme="minorHAnsi"/>
          <w:sz w:val="22"/>
          <w:szCs w:val="22"/>
        </w:rPr>
        <w:t xml:space="preserve">The dissolution of a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 terminates its existence and, in general, means that any legacy left to the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 which has not yet become payable is lost.   It can also produce difficulties with regard to the titles of heritable properties and properties and funds held which are subject to third party trusts.   The union of </w:t>
      </w:r>
      <w:r w:rsidR="005F2F53">
        <w:rPr>
          <w:rFonts w:asciiTheme="minorHAnsi" w:hAnsiTheme="minorHAnsi" w:cstheme="minorHAnsi"/>
          <w:sz w:val="22"/>
          <w:szCs w:val="22"/>
        </w:rPr>
        <w:t>c</w:t>
      </w:r>
      <w:r w:rsidRPr="00F80D44">
        <w:rPr>
          <w:rFonts w:asciiTheme="minorHAnsi" w:hAnsiTheme="minorHAnsi" w:cstheme="minorHAnsi"/>
          <w:sz w:val="22"/>
          <w:szCs w:val="22"/>
        </w:rPr>
        <w:t>ongregations, on the other hand, usually produces no such difficulties, as neither</w:t>
      </w:r>
      <w:r w:rsidR="005F2F53">
        <w:rPr>
          <w:rFonts w:asciiTheme="minorHAnsi" w:hAnsiTheme="minorHAnsi" w:cstheme="minorHAnsi"/>
          <w:sz w:val="22"/>
          <w:szCs w:val="22"/>
        </w:rPr>
        <w:t>/none</w:t>
      </w:r>
      <w:r w:rsidRPr="00F80D44">
        <w:rPr>
          <w:rFonts w:asciiTheme="minorHAnsi" w:hAnsiTheme="minorHAnsi" w:cstheme="minorHAnsi"/>
          <w:sz w:val="22"/>
          <w:szCs w:val="22"/>
        </w:rPr>
        <w:t xml:space="preserve"> of the uniting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ongregations loses its legal identity.   Once the </w:t>
      </w:r>
      <w:r w:rsidR="005F2F53">
        <w:rPr>
          <w:rFonts w:asciiTheme="minorHAnsi" w:hAnsiTheme="minorHAnsi" w:cstheme="minorHAnsi"/>
          <w:sz w:val="22"/>
          <w:szCs w:val="22"/>
        </w:rPr>
        <w:t>c</w:t>
      </w:r>
      <w:r w:rsidRPr="00F80D44">
        <w:rPr>
          <w:rFonts w:asciiTheme="minorHAnsi" w:hAnsiTheme="minorHAnsi" w:cstheme="minorHAnsi"/>
          <w:sz w:val="22"/>
          <w:szCs w:val="22"/>
        </w:rPr>
        <w:t>ongregation is dissolved, there still may remain a surprisingly large number of loose ends to be tied up connected with the settlement of bills, ongoing maintenance of properties yet to be disposed of, the closing of Congregational Accounts.  Such issues can become problematical as office</w:t>
      </w:r>
      <w:r w:rsidRPr="00F80D44">
        <w:rPr>
          <w:rFonts w:asciiTheme="minorHAnsi" w:hAnsiTheme="minorHAnsi" w:cstheme="minorHAnsi"/>
          <w:sz w:val="22"/>
          <w:szCs w:val="22"/>
        </w:rPr>
        <w:noBreakHyphen/>
        <w:t xml:space="preserve">bearers move on to other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ongregations and inevitably feel less motivated to retain any role concerning the affairs of the former </w:t>
      </w:r>
      <w:r w:rsidR="005F2F53">
        <w:rPr>
          <w:rFonts w:asciiTheme="minorHAnsi" w:hAnsiTheme="minorHAnsi" w:cstheme="minorHAnsi"/>
          <w:sz w:val="22"/>
          <w:szCs w:val="22"/>
        </w:rPr>
        <w:t>c</w:t>
      </w:r>
      <w:r w:rsidRPr="00F80D44">
        <w:rPr>
          <w:rFonts w:asciiTheme="minorHAnsi" w:hAnsiTheme="minorHAnsi" w:cstheme="minorHAnsi"/>
          <w:sz w:val="22"/>
          <w:szCs w:val="22"/>
        </w:rPr>
        <w:t>ongregation.   Members of the Presbytery</w:t>
      </w:r>
      <w:r w:rsidR="00FC0033">
        <w:rPr>
          <w:rFonts w:asciiTheme="minorHAnsi" w:hAnsiTheme="minorHAnsi" w:cstheme="minorHAnsi"/>
          <w:sz w:val="22"/>
          <w:szCs w:val="22"/>
        </w:rPr>
        <w:t>,</w:t>
      </w:r>
      <w:r w:rsidRPr="00F80D44">
        <w:rPr>
          <w:rFonts w:asciiTheme="minorHAnsi" w:hAnsiTheme="minorHAnsi" w:cstheme="minorHAnsi"/>
          <w:sz w:val="22"/>
          <w:szCs w:val="22"/>
        </w:rPr>
        <w:t xml:space="preserve"> on whom the responsibility for supervising the winding up of the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 devolves, may find it hard to access the necessary information to enable them to carry out their tasks thoroughly.   There may, in particular, be difficulties in supervising heritable property yet to be sold which can inevitably become the subject of vandalism.   For all of these reasons, therefore, dissolution should only be contemplated as a last resort.   </w:t>
      </w:r>
    </w:p>
    <w:p w14:paraId="59822A90" w14:textId="77777777" w:rsidR="001E2D99" w:rsidRDefault="001E2D99" w:rsidP="00B75AAC">
      <w:pPr>
        <w:jc w:val="both"/>
        <w:rPr>
          <w:rFonts w:asciiTheme="minorHAnsi" w:hAnsiTheme="minorHAnsi" w:cstheme="minorHAnsi"/>
          <w:sz w:val="22"/>
          <w:szCs w:val="22"/>
        </w:rPr>
      </w:pPr>
    </w:p>
    <w:p w14:paraId="21D38F56" w14:textId="5AF28396" w:rsidR="00B75AAC" w:rsidRPr="00F80D44" w:rsidRDefault="00B75AAC" w:rsidP="00B75AAC">
      <w:pPr>
        <w:jc w:val="both"/>
        <w:rPr>
          <w:rFonts w:asciiTheme="minorHAnsi" w:hAnsiTheme="minorHAnsi" w:cstheme="minorHAnsi"/>
          <w:sz w:val="22"/>
          <w:szCs w:val="22"/>
        </w:rPr>
      </w:pPr>
      <w:r w:rsidRPr="00F80D44">
        <w:rPr>
          <w:rFonts w:asciiTheme="minorHAnsi" w:hAnsiTheme="minorHAnsi" w:cstheme="minorHAnsi"/>
          <w:sz w:val="22"/>
          <w:szCs w:val="22"/>
        </w:rPr>
        <w:t xml:space="preserve">Where it is, however, decided upon, a detailed Basis </w:t>
      </w:r>
      <w:r w:rsidR="00E70157">
        <w:rPr>
          <w:rFonts w:asciiTheme="minorHAnsi" w:hAnsiTheme="minorHAnsi" w:cstheme="minorHAnsi"/>
          <w:sz w:val="22"/>
          <w:szCs w:val="22"/>
        </w:rPr>
        <w:t>must be</w:t>
      </w:r>
      <w:r w:rsidRPr="00F80D44">
        <w:rPr>
          <w:rFonts w:asciiTheme="minorHAnsi" w:hAnsiTheme="minorHAnsi" w:cstheme="minorHAnsi"/>
          <w:sz w:val="22"/>
          <w:szCs w:val="22"/>
        </w:rPr>
        <w:t xml:space="preserve"> drawn up and agreed.   The draft Basis requires to be approved by the following:</w:t>
      </w:r>
    </w:p>
    <w:p w14:paraId="3320AA17" w14:textId="70C9FB31" w:rsidR="00B75AAC" w:rsidRPr="00F80D44" w:rsidRDefault="00B75AAC" w:rsidP="00B75AAC">
      <w:pPr>
        <w:rPr>
          <w:rFonts w:asciiTheme="minorHAnsi" w:hAnsiTheme="minorHAnsi" w:cstheme="minorHAnsi"/>
          <w:sz w:val="22"/>
          <w:szCs w:val="22"/>
        </w:rPr>
      </w:pPr>
      <w:r w:rsidRPr="00F80D44">
        <w:rPr>
          <w:rFonts w:asciiTheme="minorHAnsi" w:hAnsiTheme="minorHAnsi" w:cstheme="minorHAnsi"/>
          <w:sz w:val="22"/>
          <w:szCs w:val="22"/>
        </w:rPr>
        <w:t>1.</w:t>
      </w:r>
      <w:r w:rsidRPr="00F80D44">
        <w:rPr>
          <w:rFonts w:asciiTheme="minorHAnsi" w:hAnsiTheme="minorHAnsi" w:cstheme="minorHAnsi"/>
          <w:sz w:val="22"/>
          <w:szCs w:val="22"/>
        </w:rPr>
        <w:tab/>
        <w:t>The Kirk Session</w:t>
      </w:r>
    </w:p>
    <w:p w14:paraId="72C5CD77" w14:textId="0FB6825C" w:rsidR="00B75AAC" w:rsidRPr="00F80D44" w:rsidRDefault="00B75AAC" w:rsidP="00B75AAC">
      <w:pPr>
        <w:rPr>
          <w:rFonts w:asciiTheme="minorHAnsi" w:hAnsiTheme="minorHAnsi" w:cstheme="minorHAnsi"/>
          <w:sz w:val="22"/>
          <w:szCs w:val="22"/>
        </w:rPr>
      </w:pPr>
      <w:r w:rsidRPr="00F80D44">
        <w:rPr>
          <w:rFonts w:asciiTheme="minorHAnsi" w:hAnsiTheme="minorHAnsi" w:cstheme="minorHAnsi"/>
          <w:sz w:val="22"/>
          <w:szCs w:val="22"/>
        </w:rPr>
        <w:t>2.</w:t>
      </w:r>
      <w:r w:rsidRPr="00F80D44">
        <w:rPr>
          <w:rFonts w:asciiTheme="minorHAnsi" w:hAnsiTheme="minorHAnsi" w:cstheme="minorHAnsi"/>
          <w:sz w:val="22"/>
          <w:szCs w:val="22"/>
        </w:rPr>
        <w:tab/>
        <w:t>The Financial Board of the Congregation (if separate from the Kirk Session)</w:t>
      </w:r>
    </w:p>
    <w:p w14:paraId="1DB616C4" w14:textId="67B3CB20" w:rsidR="00B75AAC" w:rsidRPr="00F80D44" w:rsidRDefault="00B75AAC" w:rsidP="00B75AAC">
      <w:pPr>
        <w:rPr>
          <w:rFonts w:asciiTheme="minorHAnsi" w:hAnsiTheme="minorHAnsi" w:cstheme="minorHAnsi"/>
          <w:sz w:val="22"/>
          <w:szCs w:val="22"/>
        </w:rPr>
      </w:pPr>
      <w:r w:rsidRPr="00F80D44">
        <w:rPr>
          <w:rFonts w:asciiTheme="minorHAnsi" w:hAnsiTheme="minorHAnsi" w:cstheme="minorHAnsi"/>
          <w:sz w:val="22"/>
          <w:szCs w:val="22"/>
        </w:rPr>
        <w:t>3.</w:t>
      </w:r>
      <w:r w:rsidRPr="00F80D44">
        <w:rPr>
          <w:rFonts w:asciiTheme="minorHAnsi" w:hAnsiTheme="minorHAnsi" w:cstheme="minorHAnsi"/>
          <w:sz w:val="22"/>
          <w:szCs w:val="22"/>
        </w:rPr>
        <w:tab/>
        <w:t>The Congregation</w:t>
      </w:r>
    </w:p>
    <w:p w14:paraId="66AF3998" w14:textId="4EAF2578" w:rsidR="00B75AAC" w:rsidRPr="00F80D44" w:rsidRDefault="00B75AAC" w:rsidP="00B75AAC">
      <w:pPr>
        <w:rPr>
          <w:rFonts w:asciiTheme="minorHAnsi" w:hAnsiTheme="minorHAnsi" w:cstheme="minorHAnsi"/>
          <w:sz w:val="22"/>
          <w:szCs w:val="22"/>
        </w:rPr>
      </w:pPr>
      <w:r w:rsidRPr="00F80D44">
        <w:rPr>
          <w:rFonts w:asciiTheme="minorHAnsi" w:hAnsiTheme="minorHAnsi" w:cstheme="minorHAnsi"/>
          <w:sz w:val="22"/>
          <w:szCs w:val="22"/>
        </w:rPr>
        <w:t>4.</w:t>
      </w:r>
      <w:r w:rsidRPr="00F80D44">
        <w:rPr>
          <w:rFonts w:asciiTheme="minorHAnsi" w:hAnsiTheme="minorHAnsi" w:cstheme="minorHAnsi"/>
          <w:sz w:val="22"/>
          <w:szCs w:val="22"/>
        </w:rPr>
        <w:tab/>
        <w:t>The Presbytery</w:t>
      </w:r>
    </w:p>
    <w:p w14:paraId="466C79A7" w14:textId="7784844E" w:rsidR="00B75AAC" w:rsidRPr="00F80D44" w:rsidRDefault="00B75AAC" w:rsidP="00B75AAC">
      <w:pPr>
        <w:rPr>
          <w:rFonts w:asciiTheme="minorHAnsi" w:hAnsiTheme="minorHAnsi" w:cstheme="minorHAnsi"/>
          <w:sz w:val="22"/>
          <w:szCs w:val="22"/>
        </w:rPr>
      </w:pPr>
      <w:r w:rsidRPr="00F80D44">
        <w:rPr>
          <w:rFonts w:asciiTheme="minorHAnsi" w:hAnsiTheme="minorHAnsi" w:cstheme="minorHAnsi"/>
          <w:sz w:val="22"/>
          <w:szCs w:val="22"/>
        </w:rPr>
        <w:t>5.</w:t>
      </w:r>
      <w:r w:rsidRPr="00F80D44">
        <w:rPr>
          <w:rFonts w:asciiTheme="minorHAnsi" w:hAnsiTheme="minorHAnsi" w:cstheme="minorHAnsi"/>
          <w:sz w:val="22"/>
          <w:szCs w:val="22"/>
        </w:rPr>
        <w:tab/>
        <w:t xml:space="preserve">The General Assembly’s </w:t>
      </w:r>
      <w:r w:rsidR="001E2D99">
        <w:rPr>
          <w:rFonts w:asciiTheme="minorHAnsi" w:hAnsiTheme="minorHAnsi" w:cstheme="minorHAnsi"/>
          <w:sz w:val="22"/>
          <w:szCs w:val="22"/>
        </w:rPr>
        <w:t>FAPLT</w:t>
      </w:r>
    </w:p>
    <w:p w14:paraId="3F88A38D" w14:textId="77777777" w:rsidR="00B75AAC" w:rsidRPr="00F80D44" w:rsidRDefault="00B75AAC" w:rsidP="00B75AAC">
      <w:pPr>
        <w:rPr>
          <w:rFonts w:asciiTheme="minorHAnsi" w:hAnsiTheme="minorHAnsi" w:cstheme="minorHAnsi"/>
          <w:sz w:val="22"/>
          <w:szCs w:val="22"/>
        </w:rPr>
      </w:pPr>
      <w:r w:rsidRPr="00F80D44">
        <w:rPr>
          <w:rFonts w:asciiTheme="minorHAnsi" w:hAnsiTheme="minorHAnsi" w:cstheme="minorHAnsi"/>
          <w:sz w:val="22"/>
          <w:szCs w:val="22"/>
        </w:rPr>
        <w:t>6.</w:t>
      </w:r>
      <w:r w:rsidRPr="00F80D44">
        <w:rPr>
          <w:rFonts w:asciiTheme="minorHAnsi" w:hAnsiTheme="minorHAnsi" w:cstheme="minorHAnsi"/>
          <w:sz w:val="22"/>
          <w:szCs w:val="22"/>
        </w:rPr>
        <w:tab/>
        <w:t>The General Trustees.</w:t>
      </w:r>
    </w:p>
    <w:p w14:paraId="77F74132" w14:textId="77777777" w:rsidR="00B75AAC" w:rsidRPr="00F80D44" w:rsidRDefault="00B75AAC" w:rsidP="00B75AAC">
      <w:pPr>
        <w:rPr>
          <w:rFonts w:asciiTheme="minorHAnsi" w:hAnsiTheme="minorHAnsi" w:cstheme="minorHAnsi"/>
          <w:sz w:val="22"/>
          <w:szCs w:val="22"/>
        </w:rPr>
      </w:pPr>
    </w:p>
    <w:p w14:paraId="504E902B" w14:textId="22B20B9E" w:rsidR="00B4656A" w:rsidRPr="00B4656A" w:rsidRDefault="00534641" w:rsidP="00B75AAC">
      <w:pPr>
        <w:jc w:val="both"/>
        <w:rPr>
          <w:rFonts w:asciiTheme="minorHAnsi" w:hAnsiTheme="minorHAnsi" w:cstheme="minorHAnsi"/>
          <w:b/>
          <w:i/>
          <w:sz w:val="22"/>
          <w:szCs w:val="22"/>
        </w:rPr>
      </w:pPr>
      <w:r>
        <w:rPr>
          <w:rFonts w:asciiTheme="minorHAnsi" w:hAnsiTheme="minorHAnsi" w:cstheme="minorHAnsi"/>
          <w:b/>
          <w:i/>
          <w:sz w:val="22"/>
          <w:szCs w:val="22"/>
        </w:rPr>
        <w:t>2.</w:t>
      </w:r>
      <w:r>
        <w:rPr>
          <w:rFonts w:asciiTheme="minorHAnsi" w:hAnsiTheme="minorHAnsi" w:cstheme="minorHAnsi"/>
          <w:b/>
          <w:i/>
          <w:sz w:val="22"/>
          <w:szCs w:val="22"/>
        </w:rPr>
        <w:tab/>
        <w:t>Date</w:t>
      </w:r>
    </w:p>
    <w:p w14:paraId="6CDC76C1" w14:textId="77777777" w:rsidR="00B4656A" w:rsidRDefault="00B4656A" w:rsidP="00B75AAC">
      <w:pPr>
        <w:jc w:val="both"/>
        <w:rPr>
          <w:rFonts w:asciiTheme="minorHAnsi" w:hAnsiTheme="minorHAnsi" w:cstheme="minorHAnsi"/>
          <w:sz w:val="22"/>
          <w:szCs w:val="22"/>
        </w:rPr>
      </w:pPr>
    </w:p>
    <w:p w14:paraId="638D075C" w14:textId="0DC16BBB" w:rsidR="00B75AAC" w:rsidRDefault="00B75AAC" w:rsidP="00B75AAC">
      <w:pPr>
        <w:jc w:val="both"/>
        <w:rPr>
          <w:rFonts w:asciiTheme="minorHAnsi" w:hAnsiTheme="minorHAnsi" w:cstheme="minorHAnsi"/>
          <w:sz w:val="22"/>
          <w:szCs w:val="22"/>
        </w:rPr>
      </w:pPr>
      <w:r w:rsidRPr="00F80D44">
        <w:rPr>
          <w:rFonts w:asciiTheme="minorHAnsi" w:hAnsiTheme="minorHAnsi" w:cstheme="minorHAnsi"/>
          <w:sz w:val="22"/>
          <w:szCs w:val="22"/>
        </w:rPr>
        <w:t>The date for dissolution is as appointed by the Presbytery and, before this date is fixed, the Presbytery Clerk should check that all necessary steps in relation to the transfer of the title of heritable property and the re</w:t>
      </w:r>
      <w:r w:rsidRPr="00F80D44">
        <w:rPr>
          <w:rFonts w:asciiTheme="minorHAnsi" w:hAnsiTheme="minorHAnsi" w:cstheme="minorHAnsi"/>
          <w:sz w:val="22"/>
          <w:szCs w:val="22"/>
        </w:rPr>
        <w:noBreakHyphen/>
        <w:t>organisation of trusts have been completed.  Arrangements should also be made for a final closing service to give thanks for the life and work of the Congregation.</w:t>
      </w:r>
    </w:p>
    <w:p w14:paraId="70893905" w14:textId="5B5D6236" w:rsidR="00B4656A" w:rsidRDefault="00B4656A" w:rsidP="00B75AAC">
      <w:pPr>
        <w:jc w:val="both"/>
        <w:rPr>
          <w:rFonts w:asciiTheme="minorHAnsi" w:hAnsiTheme="minorHAnsi" w:cstheme="minorHAnsi"/>
          <w:sz w:val="22"/>
          <w:szCs w:val="22"/>
        </w:rPr>
      </w:pPr>
    </w:p>
    <w:p w14:paraId="173009D5" w14:textId="55BDED9C" w:rsidR="00B4656A" w:rsidRPr="00B4656A" w:rsidRDefault="00534641" w:rsidP="00B4656A">
      <w:pPr>
        <w:pStyle w:val="EnvelopeReturn"/>
        <w:rPr>
          <w:rFonts w:asciiTheme="minorHAnsi" w:hAnsiTheme="minorHAnsi" w:cstheme="minorHAnsi"/>
          <w:b/>
          <w:i/>
          <w:sz w:val="22"/>
          <w:szCs w:val="22"/>
        </w:rPr>
      </w:pPr>
      <w:r>
        <w:rPr>
          <w:rFonts w:asciiTheme="minorHAnsi" w:hAnsiTheme="minorHAnsi" w:cstheme="minorHAnsi"/>
          <w:b/>
          <w:i/>
          <w:sz w:val="22"/>
          <w:szCs w:val="22"/>
        </w:rPr>
        <w:t>3.</w:t>
      </w:r>
      <w:r>
        <w:rPr>
          <w:rFonts w:asciiTheme="minorHAnsi" w:hAnsiTheme="minorHAnsi" w:cstheme="minorHAnsi"/>
          <w:b/>
          <w:i/>
          <w:sz w:val="22"/>
          <w:szCs w:val="22"/>
        </w:rPr>
        <w:tab/>
      </w:r>
      <w:r w:rsidR="00B4656A" w:rsidRPr="00B4656A">
        <w:rPr>
          <w:rFonts w:asciiTheme="minorHAnsi" w:hAnsiTheme="minorHAnsi" w:cstheme="minorHAnsi"/>
          <w:b/>
          <w:i/>
          <w:sz w:val="22"/>
          <w:szCs w:val="22"/>
        </w:rPr>
        <w:t>Minister</w:t>
      </w:r>
    </w:p>
    <w:p w14:paraId="7FC5311A" w14:textId="77777777" w:rsidR="00B4656A" w:rsidRDefault="00B4656A" w:rsidP="00B4656A">
      <w:pPr>
        <w:pStyle w:val="EnvelopeReturn"/>
        <w:rPr>
          <w:rFonts w:asciiTheme="minorHAnsi" w:hAnsiTheme="minorHAnsi" w:cstheme="minorHAnsi"/>
          <w:sz w:val="22"/>
          <w:szCs w:val="22"/>
        </w:rPr>
      </w:pPr>
    </w:p>
    <w:p w14:paraId="66F35D1D" w14:textId="28F5FBAF" w:rsidR="00B4656A" w:rsidRPr="00F80D44" w:rsidRDefault="00B4656A" w:rsidP="00B4656A">
      <w:pPr>
        <w:pStyle w:val="EnvelopeReturn"/>
        <w:rPr>
          <w:rFonts w:asciiTheme="minorHAnsi" w:hAnsiTheme="minorHAnsi" w:cstheme="minorHAnsi"/>
          <w:sz w:val="22"/>
          <w:szCs w:val="22"/>
        </w:rPr>
      </w:pPr>
      <w:r>
        <w:rPr>
          <w:rFonts w:asciiTheme="minorHAnsi" w:hAnsiTheme="minorHAnsi" w:cstheme="minorHAnsi"/>
          <w:sz w:val="22"/>
          <w:szCs w:val="22"/>
        </w:rPr>
        <w:t>It is no longer possible to make a</w:t>
      </w:r>
      <w:r w:rsidRPr="00F80D44">
        <w:rPr>
          <w:rFonts w:asciiTheme="minorHAnsi" w:hAnsiTheme="minorHAnsi" w:cstheme="minorHAnsi"/>
          <w:sz w:val="22"/>
          <w:szCs w:val="22"/>
        </w:rPr>
        <w:t xml:space="preserve"> lump</w:t>
      </w:r>
      <w:r w:rsidRPr="00F80D44">
        <w:rPr>
          <w:rFonts w:asciiTheme="minorHAnsi" w:hAnsiTheme="minorHAnsi" w:cstheme="minorHAnsi"/>
          <w:sz w:val="22"/>
          <w:szCs w:val="22"/>
        </w:rPr>
        <w:noBreakHyphen/>
        <w:t xml:space="preserve">sum payment to a retiring Minister </w:t>
      </w:r>
      <w:r>
        <w:rPr>
          <w:rFonts w:asciiTheme="minorHAnsi" w:hAnsiTheme="minorHAnsi" w:cstheme="minorHAnsi"/>
          <w:sz w:val="22"/>
          <w:szCs w:val="22"/>
        </w:rPr>
        <w:t>or</w:t>
      </w:r>
      <w:r w:rsidRPr="00F80D44">
        <w:rPr>
          <w:rFonts w:asciiTheme="minorHAnsi" w:hAnsiTheme="minorHAnsi" w:cstheme="minorHAnsi"/>
          <w:sz w:val="22"/>
          <w:szCs w:val="22"/>
        </w:rPr>
        <w:t xml:space="preserve"> any pension enhancement</w:t>
      </w:r>
      <w:r>
        <w:rPr>
          <w:rFonts w:asciiTheme="minorHAnsi" w:hAnsiTheme="minorHAnsi" w:cstheme="minorHAnsi"/>
          <w:sz w:val="22"/>
          <w:szCs w:val="22"/>
        </w:rPr>
        <w:t xml:space="preserve">.  Accordingly, this section will simply describe what is happening in terms of any Minister or whether the congregation is vacant.  </w:t>
      </w:r>
    </w:p>
    <w:p w14:paraId="4EAD4F88" w14:textId="77777777" w:rsidR="00471ACA" w:rsidRDefault="00471ACA" w:rsidP="00B75AAC">
      <w:pPr>
        <w:jc w:val="both"/>
        <w:rPr>
          <w:rFonts w:asciiTheme="minorHAnsi" w:hAnsiTheme="minorHAnsi" w:cstheme="minorHAnsi"/>
          <w:b/>
          <w:i/>
          <w:sz w:val="22"/>
          <w:szCs w:val="22"/>
        </w:rPr>
      </w:pPr>
    </w:p>
    <w:p w14:paraId="1AD6301E" w14:textId="77777777" w:rsidR="00FC0033" w:rsidRDefault="00FC0033" w:rsidP="00B75AAC">
      <w:pPr>
        <w:jc w:val="both"/>
        <w:rPr>
          <w:rFonts w:asciiTheme="minorHAnsi" w:hAnsiTheme="minorHAnsi" w:cstheme="minorHAnsi"/>
          <w:b/>
          <w:i/>
          <w:sz w:val="22"/>
          <w:szCs w:val="22"/>
        </w:rPr>
      </w:pPr>
    </w:p>
    <w:p w14:paraId="053082B6" w14:textId="77777777" w:rsidR="00FC0033" w:rsidRDefault="00FC0033" w:rsidP="00B75AAC">
      <w:pPr>
        <w:jc w:val="both"/>
        <w:rPr>
          <w:rFonts w:asciiTheme="minorHAnsi" w:hAnsiTheme="minorHAnsi" w:cstheme="minorHAnsi"/>
          <w:b/>
          <w:i/>
          <w:sz w:val="22"/>
          <w:szCs w:val="22"/>
        </w:rPr>
      </w:pPr>
    </w:p>
    <w:p w14:paraId="46399C37" w14:textId="77777777" w:rsidR="00FC0033" w:rsidRDefault="00FC0033" w:rsidP="00B75AAC">
      <w:pPr>
        <w:jc w:val="both"/>
        <w:rPr>
          <w:rFonts w:asciiTheme="minorHAnsi" w:hAnsiTheme="minorHAnsi" w:cstheme="minorHAnsi"/>
          <w:b/>
          <w:i/>
          <w:sz w:val="22"/>
          <w:szCs w:val="22"/>
        </w:rPr>
      </w:pPr>
    </w:p>
    <w:p w14:paraId="3460395A" w14:textId="3113232F" w:rsidR="00B75AAC" w:rsidRPr="00B4656A" w:rsidRDefault="00534641" w:rsidP="00B75AAC">
      <w:pPr>
        <w:jc w:val="both"/>
        <w:rPr>
          <w:rFonts w:asciiTheme="minorHAnsi" w:hAnsiTheme="minorHAnsi" w:cstheme="minorHAnsi"/>
          <w:b/>
          <w:i/>
          <w:sz w:val="22"/>
          <w:szCs w:val="22"/>
        </w:rPr>
      </w:pPr>
      <w:r>
        <w:rPr>
          <w:rFonts w:asciiTheme="minorHAnsi" w:hAnsiTheme="minorHAnsi" w:cstheme="minorHAnsi"/>
          <w:b/>
          <w:i/>
          <w:sz w:val="22"/>
          <w:szCs w:val="22"/>
        </w:rPr>
        <w:lastRenderedPageBreak/>
        <w:t>4.</w:t>
      </w:r>
      <w:r>
        <w:rPr>
          <w:rFonts w:asciiTheme="minorHAnsi" w:hAnsiTheme="minorHAnsi" w:cstheme="minorHAnsi"/>
          <w:b/>
          <w:i/>
          <w:sz w:val="22"/>
          <w:szCs w:val="22"/>
        </w:rPr>
        <w:tab/>
      </w:r>
      <w:r w:rsidR="00B4656A" w:rsidRPr="00B4656A">
        <w:rPr>
          <w:rFonts w:asciiTheme="minorHAnsi" w:hAnsiTheme="minorHAnsi" w:cstheme="minorHAnsi"/>
          <w:b/>
          <w:i/>
          <w:sz w:val="22"/>
          <w:szCs w:val="22"/>
        </w:rPr>
        <w:t>Heritable Property</w:t>
      </w:r>
    </w:p>
    <w:p w14:paraId="1D8FC414" w14:textId="2F61E5FE" w:rsidR="00B4656A" w:rsidRPr="00B4656A" w:rsidRDefault="00B4656A" w:rsidP="00B75AAC">
      <w:pPr>
        <w:jc w:val="both"/>
        <w:rPr>
          <w:rFonts w:asciiTheme="minorHAnsi" w:hAnsiTheme="minorHAnsi" w:cstheme="minorHAnsi"/>
          <w:i/>
          <w:sz w:val="22"/>
          <w:szCs w:val="22"/>
        </w:rPr>
      </w:pPr>
    </w:p>
    <w:p w14:paraId="59C119FD" w14:textId="467F0C98" w:rsidR="00B4656A" w:rsidRDefault="00B4656A" w:rsidP="00534641">
      <w:pPr>
        <w:jc w:val="both"/>
        <w:rPr>
          <w:rFonts w:asciiTheme="minorHAnsi" w:hAnsiTheme="minorHAnsi" w:cstheme="minorHAnsi"/>
          <w:sz w:val="22"/>
          <w:szCs w:val="22"/>
        </w:rPr>
      </w:pPr>
      <w:r>
        <w:rPr>
          <w:rFonts w:asciiTheme="minorHAnsi" w:hAnsiTheme="minorHAnsi" w:cstheme="minorHAnsi"/>
          <w:sz w:val="22"/>
          <w:szCs w:val="22"/>
        </w:rPr>
        <w:t xml:space="preserve">This is now governed by </w:t>
      </w:r>
      <w:r w:rsidR="00DF2A4F">
        <w:rPr>
          <w:rFonts w:asciiTheme="minorHAnsi" w:hAnsiTheme="minorHAnsi" w:cstheme="minorHAnsi"/>
          <w:sz w:val="22"/>
          <w:szCs w:val="22"/>
        </w:rPr>
        <w:t>The Church of Scotland General Trustees (Properties, Funds and Endowments) Act (Act V 2024)</w:t>
      </w:r>
      <w:r w:rsidRPr="00F80D44">
        <w:rPr>
          <w:rFonts w:asciiTheme="minorHAnsi" w:hAnsiTheme="minorHAnsi" w:cstheme="minorHAnsi"/>
          <w:sz w:val="22"/>
          <w:szCs w:val="22"/>
        </w:rPr>
        <w:t xml:space="preserve">.   </w:t>
      </w:r>
      <w:r w:rsidR="00DF2A4F">
        <w:rPr>
          <w:rFonts w:asciiTheme="minorHAnsi" w:hAnsiTheme="minorHAnsi" w:cstheme="minorHAnsi"/>
          <w:sz w:val="22"/>
          <w:szCs w:val="22"/>
        </w:rPr>
        <w:t xml:space="preserve">Section 19 </w:t>
      </w:r>
      <w:r w:rsidRPr="00F80D44">
        <w:rPr>
          <w:rFonts w:asciiTheme="minorHAnsi" w:hAnsiTheme="minorHAnsi" w:cstheme="minorHAnsi"/>
          <w:sz w:val="22"/>
          <w:szCs w:val="22"/>
        </w:rPr>
        <w:t>provide</w:t>
      </w:r>
      <w:r w:rsidR="00DF2A4F">
        <w:rPr>
          <w:rFonts w:asciiTheme="minorHAnsi" w:hAnsiTheme="minorHAnsi" w:cstheme="minorHAnsi"/>
          <w:sz w:val="22"/>
          <w:szCs w:val="22"/>
        </w:rPr>
        <w:t>s</w:t>
      </w:r>
      <w:r w:rsidRPr="00F80D44">
        <w:rPr>
          <w:rFonts w:asciiTheme="minorHAnsi" w:hAnsiTheme="minorHAnsi" w:cstheme="minorHAnsi"/>
          <w:sz w:val="22"/>
          <w:szCs w:val="22"/>
        </w:rPr>
        <w:t xml:space="preserve"> that any heritable property held by or for a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 which is to be dissolved is, if not already vested in the General Trustees, subject to the Trustees’ concurrence to be transferred to them prior to the dissolution.   The General Trustees require then to dispose of it.   Any accumulated shortfalls in contributions to central funds to the extent that these are unjustified and to the extent that they cannot be met from the free moveable assets of the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 fall then to be deducted from the net proceeds of the redundant heritable property.   The balance remaining is paid into the Central Fabric Fund unless there is any agreement to the contrary by the General Trustees and </w:t>
      </w:r>
      <w:r w:rsidR="00E70157">
        <w:rPr>
          <w:rFonts w:asciiTheme="minorHAnsi" w:hAnsiTheme="minorHAnsi" w:cstheme="minorHAnsi"/>
          <w:sz w:val="22"/>
          <w:szCs w:val="22"/>
        </w:rPr>
        <w:t>FAPLT</w:t>
      </w:r>
      <w:r w:rsidRPr="00F80D44">
        <w:rPr>
          <w:rFonts w:asciiTheme="minorHAnsi" w:hAnsiTheme="minorHAnsi" w:cstheme="minorHAnsi"/>
          <w:sz w:val="22"/>
          <w:szCs w:val="22"/>
        </w:rPr>
        <w:t xml:space="preserve"> or either body refers the matter to the General Assembly.  These provisions, being mandatory, are not variable by either of the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 or the Presbytery.   The sale of redundant property will be carried out by the Church’s Law Department.   Prior to dissolution, it would be very helpful if a person or a small team of people, either from the Presbytery or the </w:t>
      </w:r>
      <w:r w:rsidR="005F2F53">
        <w:rPr>
          <w:rFonts w:asciiTheme="minorHAnsi" w:hAnsiTheme="minorHAnsi" w:cstheme="minorHAnsi"/>
          <w:sz w:val="22"/>
          <w:szCs w:val="22"/>
        </w:rPr>
        <w:t>c</w:t>
      </w:r>
      <w:r w:rsidRPr="00F80D44">
        <w:rPr>
          <w:rFonts w:asciiTheme="minorHAnsi" w:hAnsiTheme="minorHAnsi" w:cstheme="minorHAnsi"/>
          <w:sz w:val="22"/>
          <w:szCs w:val="22"/>
        </w:rPr>
        <w:t>ongregation, can be identified</w:t>
      </w:r>
      <w:bookmarkStart w:id="1" w:name="_GoBack"/>
      <w:bookmarkEnd w:id="1"/>
      <w:r w:rsidRPr="00F80D44">
        <w:rPr>
          <w:rFonts w:asciiTheme="minorHAnsi" w:hAnsiTheme="minorHAnsi" w:cstheme="minorHAnsi"/>
          <w:sz w:val="22"/>
          <w:szCs w:val="22"/>
        </w:rPr>
        <w:t xml:space="preserve">, who are willing to keep an eye on the property and also undertake the task of showing it to viewers.   It should be noted that in the case of </w:t>
      </w:r>
      <w:r w:rsidR="00561DD6">
        <w:rPr>
          <w:rFonts w:asciiTheme="minorHAnsi" w:hAnsiTheme="minorHAnsi" w:cstheme="minorHAnsi"/>
          <w:sz w:val="22"/>
          <w:szCs w:val="22"/>
        </w:rPr>
        <w:t>M</w:t>
      </w:r>
      <w:r w:rsidRPr="00F80D44">
        <w:rPr>
          <w:rFonts w:asciiTheme="minorHAnsi" w:hAnsiTheme="minorHAnsi" w:cstheme="minorHAnsi"/>
          <w:sz w:val="22"/>
          <w:szCs w:val="22"/>
        </w:rPr>
        <w:t>anses, insurance cover is voided after 30 days unless certain conditions are complied with, including the inspection of the property on a weekly basis.   In the case of empty Churches and Halls, only limited insurance cover can be obtained.</w:t>
      </w:r>
    </w:p>
    <w:p w14:paraId="1671D9A5" w14:textId="28B74CE9" w:rsidR="00B4656A" w:rsidRPr="00B4656A" w:rsidRDefault="00B4656A" w:rsidP="00534641">
      <w:pPr>
        <w:jc w:val="both"/>
        <w:rPr>
          <w:rFonts w:asciiTheme="minorHAnsi" w:hAnsiTheme="minorHAnsi" w:cstheme="minorHAnsi"/>
          <w:i/>
          <w:sz w:val="22"/>
          <w:szCs w:val="22"/>
        </w:rPr>
      </w:pPr>
    </w:p>
    <w:p w14:paraId="4DF569DA" w14:textId="18776E0B" w:rsidR="005667DB" w:rsidRDefault="00534641" w:rsidP="00534641">
      <w:pPr>
        <w:jc w:val="both"/>
        <w:rPr>
          <w:rFonts w:asciiTheme="minorHAnsi" w:hAnsiTheme="minorHAnsi" w:cstheme="minorHAnsi"/>
          <w:b/>
          <w:i/>
          <w:sz w:val="22"/>
          <w:szCs w:val="22"/>
        </w:rPr>
      </w:pPr>
      <w:r>
        <w:rPr>
          <w:rFonts w:asciiTheme="minorHAnsi" w:hAnsiTheme="minorHAnsi" w:cstheme="minorHAnsi"/>
          <w:b/>
          <w:i/>
          <w:sz w:val="22"/>
          <w:szCs w:val="22"/>
        </w:rPr>
        <w:t>5.</w:t>
      </w:r>
      <w:r>
        <w:rPr>
          <w:rFonts w:asciiTheme="minorHAnsi" w:hAnsiTheme="minorHAnsi" w:cstheme="minorHAnsi"/>
          <w:b/>
          <w:i/>
          <w:sz w:val="22"/>
          <w:szCs w:val="22"/>
        </w:rPr>
        <w:tab/>
      </w:r>
      <w:r w:rsidR="001F57CE">
        <w:rPr>
          <w:rFonts w:asciiTheme="minorHAnsi" w:hAnsiTheme="minorHAnsi" w:cstheme="minorHAnsi"/>
          <w:b/>
          <w:i/>
          <w:sz w:val="22"/>
          <w:szCs w:val="22"/>
        </w:rPr>
        <w:t xml:space="preserve">Presbytery Sub-Funds </w:t>
      </w:r>
    </w:p>
    <w:p w14:paraId="6D2DFDF3" w14:textId="1874331D" w:rsidR="001F57CE" w:rsidRPr="001F57CE" w:rsidRDefault="001F57CE" w:rsidP="00534641">
      <w:pPr>
        <w:jc w:val="both"/>
        <w:rPr>
          <w:rFonts w:asciiTheme="minorHAnsi" w:hAnsiTheme="minorHAnsi" w:cstheme="minorHAnsi"/>
          <w:b/>
          <w:i/>
          <w:sz w:val="22"/>
          <w:szCs w:val="22"/>
        </w:rPr>
      </w:pPr>
    </w:p>
    <w:p w14:paraId="05FB3986" w14:textId="4061DCB2" w:rsidR="001F57CE" w:rsidRPr="001F57CE" w:rsidRDefault="001F57CE" w:rsidP="00534641">
      <w:pPr>
        <w:jc w:val="both"/>
        <w:rPr>
          <w:rFonts w:asciiTheme="minorHAnsi" w:hAnsiTheme="minorHAnsi" w:cstheme="minorHAnsi"/>
          <w:sz w:val="22"/>
          <w:szCs w:val="22"/>
        </w:rPr>
      </w:pPr>
      <w:r w:rsidRPr="001F57CE">
        <w:rPr>
          <w:rFonts w:asciiTheme="minorHAnsi" w:hAnsiTheme="minorHAnsi" w:cstheme="minorHAnsi"/>
          <w:sz w:val="22"/>
          <w:szCs w:val="22"/>
        </w:rPr>
        <w:t>The G</w:t>
      </w:r>
      <w:r w:rsidR="00CC24AC">
        <w:rPr>
          <w:rFonts w:asciiTheme="minorHAnsi" w:hAnsiTheme="minorHAnsi" w:cstheme="minorHAnsi"/>
          <w:sz w:val="22"/>
          <w:szCs w:val="22"/>
        </w:rPr>
        <w:t xml:space="preserve">eneral </w:t>
      </w:r>
      <w:r w:rsidRPr="001F57CE">
        <w:rPr>
          <w:rFonts w:asciiTheme="minorHAnsi" w:hAnsiTheme="minorHAnsi" w:cstheme="minorHAnsi"/>
          <w:sz w:val="22"/>
          <w:szCs w:val="22"/>
        </w:rPr>
        <w:t>A</w:t>
      </w:r>
      <w:r w:rsidR="00CC24AC">
        <w:rPr>
          <w:rFonts w:asciiTheme="minorHAnsi" w:hAnsiTheme="minorHAnsi" w:cstheme="minorHAnsi"/>
          <w:sz w:val="22"/>
          <w:szCs w:val="22"/>
        </w:rPr>
        <w:t>ssembly</w:t>
      </w:r>
      <w:r w:rsidRPr="001F57CE">
        <w:rPr>
          <w:rFonts w:asciiTheme="minorHAnsi" w:hAnsiTheme="minorHAnsi" w:cstheme="minorHAnsi"/>
          <w:sz w:val="22"/>
          <w:szCs w:val="22"/>
        </w:rPr>
        <w:t xml:space="preserve"> </w:t>
      </w:r>
      <w:r w:rsidR="00CC24AC">
        <w:rPr>
          <w:rFonts w:asciiTheme="minorHAnsi" w:hAnsiTheme="minorHAnsi" w:cstheme="minorHAnsi"/>
          <w:sz w:val="22"/>
          <w:szCs w:val="22"/>
        </w:rPr>
        <w:t>of 2023</w:t>
      </w:r>
      <w:r w:rsidRPr="001F57CE">
        <w:rPr>
          <w:rFonts w:asciiTheme="minorHAnsi" w:hAnsiTheme="minorHAnsi" w:cstheme="minorHAnsi"/>
          <w:sz w:val="22"/>
          <w:szCs w:val="22"/>
        </w:rPr>
        <w:t xml:space="preserve"> approved the creation of Presbytery based sub-funds of the Central Fabric Fund which would receive a portion of the proceeds of sale of property on dissolution</w:t>
      </w:r>
      <w:r w:rsidR="00DF2A4F">
        <w:rPr>
          <w:rFonts w:asciiTheme="minorHAnsi" w:hAnsiTheme="minorHAnsi" w:cstheme="minorHAnsi"/>
          <w:sz w:val="22"/>
          <w:szCs w:val="22"/>
        </w:rPr>
        <w:t xml:space="preserve"> (</w:t>
      </w:r>
      <w:r w:rsidR="009D1B58">
        <w:rPr>
          <w:rFonts w:asciiTheme="minorHAnsi" w:hAnsiTheme="minorHAnsi" w:cstheme="minorHAnsi"/>
          <w:sz w:val="22"/>
          <w:szCs w:val="22"/>
        </w:rPr>
        <w:t>now set out in</w:t>
      </w:r>
      <w:r w:rsidR="00DF2A4F">
        <w:rPr>
          <w:rFonts w:asciiTheme="minorHAnsi" w:hAnsiTheme="minorHAnsi" w:cstheme="minorHAnsi"/>
          <w:sz w:val="22"/>
          <w:szCs w:val="22"/>
        </w:rPr>
        <w:t xml:space="preserve"> s47 </w:t>
      </w:r>
      <w:r w:rsidR="009D1B58">
        <w:rPr>
          <w:rFonts w:asciiTheme="minorHAnsi" w:hAnsiTheme="minorHAnsi" w:cstheme="minorHAnsi"/>
          <w:sz w:val="22"/>
          <w:szCs w:val="22"/>
        </w:rPr>
        <w:t>of The Church of Scotland (Properties, Funds and Endowments) Act (Act V 2024)</w:t>
      </w:r>
      <w:r w:rsidRPr="001F57CE">
        <w:rPr>
          <w:rFonts w:asciiTheme="minorHAnsi" w:hAnsiTheme="minorHAnsi" w:cstheme="minorHAnsi"/>
          <w:sz w:val="22"/>
          <w:szCs w:val="22"/>
        </w:rPr>
        <w:t xml:space="preserve">. </w:t>
      </w:r>
      <w:r w:rsidR="00534641">
        <w:rPr>
          <w:rFonts w:asciiTheme="minorHAnsi" w:hAnsiTheme="minorHAnsi" w:cstheme="minorHAnsi"/>
          <w:sz w:val="22"/>
          <w:szCs w:val="22"/>
        </w:rPr>
        <w:t xml:space="preserve"> There could be one of these restricted funds in respect of each Presbytery.  </w:t>
      </w:r>
      <w:r w:rsidRPr="00534641">
        <w:rPr>
          <w:rFonts w:asciiTheme="minorHAnsi" w:hAnsiTheme="minorHAnsi" w:cstheme="minorHAnsi"/>
          <w:bCs/>
          <w:sz w:val="22"/>
          <w:szCs w:val="22"/>
        </w:rPr>
        <w:t>The dissolution proceeds (other than from the proceeds of sale of Historic Properties) would be shared equally</w:t>
      </w:r>
      <w:r w:rsidR="00E524FA" w:rsidRPr="00534641">
        <w:rPr>
          <w:rFonts w:asciiTheme="minorHAnsi" w:hAnsiTheme="minorHAnsi" w:cstheme="minorHAnsi"/>
          <w:bCs/>
          <w:sz w:val="22"/>
          <w:szCs w:val="22"/>
        </w:rPr>
        <w:t xml:space="preserve"> </w:t>
      </w:r>
      <w:r w:rsidRPr="00534641">
        <w:rPr>
          <w:rFonts w:asciiTheme="minorHAnsi" w:hAnsiTheme="minorHAnsi" w:cstheme="minorHAnsi"/>
          <w:bCs/>
          <w:sz w:val="22"/>
          <w:szCs w:val="22"/>
        </w:rPr>
        <w:t xml:space="preserve">between the main Central Fabric Fund and that of the Presbytery sub-fund. </w:t>
      </w:r>
      <w:r w:rsidR="00534641" w:rsidRPr="00534641">
        <w:rPr>
          <w:rFonts w:asciiTheme="minorHAnsi" w:hAnsiTheme="minorHAnsi" w:cstheme="minorHAnsi"/>
          <w:bCs/>
          <w:sz w:val="22"/>
          <w:szCs w:val="22"/>
        </w:rPr>
        <w:t xml:space="preserve"> </w:t>
      </w:r>
      <w:r w:rsidRPr="00534641">
        <w:rPr>
          <w:rFonts w:asciiTheme="minorHAnsi" w:hAnsiTheme="minorHAnsi" w:cstheme="minorHAnsi"/>
          <w:bCs/>
          <w:sz w:val="22"/>
          <w:szCs w:val="22"/>
        </w:rPr>
        <w:t>Such sub-funds continue to be</w:t>
      </w:r>
      <w:r w:rsidR="00E524FA" w:rsidRPr="00534641">
        <w:rPr>
          <w:rFonts w:asciiTheme="minorHAnsi" w:hAnsiTheme="minorHAnsi" w:cstheme="minorHAnsi"/>
          <w:bCs/>
          <w:sz w:val="22"/>
          <w:szCs w:val="22"/>
        </w:rPr>
        <w:t xml:space="preserve"> </w:t>
      </w:r>
      <w:r w:rsidRPr="00534641">
        <w:rPr>
          <w:rFonts w:asciiTheme="minorHAnsi" w:hAnsiTheme="minorHAnsi" w:cstheme="minorHAnsi"/>
          <w:bCs/>
          <w:sz w:val="22"/>
          <w:szCs w:val="22"/>
        </w:rPr>
        <w:t xml:space="preserve">administered by the General Trustees and </w:t>
      </w:r>
      <w:r w:rsidR="005F2F53">
        <w:rPr>
          <w:rFonts w:asciiTheme="minorHAnsi" w:hAnsiTheme="minorHAnsi" w:cstheme="minorHAnsi"/>
          <w:bCs/>
          <w:sz w:val="22"/>
          <w:szCs w:val="22"/>
        </w:rPr>
        <w:t>c</w:t>
      </w:r>
      <w:r w:rsidRPr="00534641">
        <w:rPr>
          <w:rFonts w:asciiTheme="minorHAnsi" w:hAnsiTheme="minorHAnsi" w:cstheme="minorHAnsi"/>
          <w:bCs/>
          <w:sz w:val="22"/>
          <w:szCs w:val="22"/>
        </w:rPr>
        <w:t>ongregations in a given Presbytery would be expected to draw down on that</w:t>
      </w:r>
      <w:r w:rsidR="00DD5A97" w:rsidRPr="00534641">
        <w:rPr>
          <w:rFonts w:asciiTheme="minorHAnsi" w:hAnsiTheme="minorHAnsi" w:cstheme="minorHAnsi"/>
          <w:bCs/>
          <w:sz w:val="22"/>
          <w:szCs w:val="22"/>
        </w:rPr>
        <w:t xml:space="preserve"> </w:t>
      </w:r>
      <w:r w:rsidRPr="00534641">
        <w:rPr>
          <w:rFonts w:asciiTheme="minorHAnsi" w:hAnsiTheme="minorHAnsi" w:cstheme="minorHAnsi"/>
          <w:bCs/>
          <w:sz w:val="22"/>
          <w:szCs w:val="22"/>
        </w:rPr>
        <w:t>Presbytery sub-fund before seeking grants and loans from the main Central Fabric Fund.</w:t>
      </w:r>
      <w:r w:rsidR="00534641">
        <w:rPr>
          <w:rFonts w:asciiTheme="minorHAnsi" w:hAnsiTheme="minorHAnsi" w:cstheme="minorHAnsi"/>
          <w:sz w:val="22"/>
          <w:szCs w:val="22"/>
        </w:rPr>
        <w:t xml:space="preserve">  T</w:t>
      </w:r>
      <w:r w:rsidRPr="001F57CE">
        <w:rPr>
          <w:rFonts w:asciiTheme="minorHAnsi" w:hAnsiTheme="minorHAnsi" w:cstheme="minorHAnsi"/>
          <w:sz w:val="22"/>
          <w:szCs w:val="22"/>
        </w:rPr>
        <w:t>he Presbytery minute re</w:t>
      </w:r>
      <w:r w:rsidR="00534641">
        <w:rPr>
          <w:rFonts w:asciiTheme="minorHAnsi" w:hAnsiTheme="minorHAnsi" w:cstheme="minorHAnsi"/>
          <w:sz w:val="22"/>
          <w:szCs w:val="22"/>
        </w:rPr>
        <w:t>garding the</w:t>
      </w:r>
      <w:r w:rsidRPr="001F57CE">
        <w:rPr>
          <w:rFonts w:asciiTheme="minorHAnsi" w:hAnsiTheme="minorHAnsi" w:cstheme="minorHAnsi"/>
          <w:sz w:val="22"/>
          <w:szCs w:val="22"/>
        </w:rPr>
        <w:t xml:space="preserve"> </w:t>
      </w:r>
      <w:r w:rsidR="00534641">
        <w:rPr>
          <w:rFonts w:asciiTheme="minorHAnsi" w:hAnsiTheme="minorHAnsi" w:cstheme="minorHAnsi"/>
          <w:sz w:val="22"/>
          <w:szCs w:val="22"/>
        </w:rPr>
        <w:t xml:space="preserve">Basis of </w:t>
      </w:r>
      <w:r w:rsidRPr="001F57CE">
        <w:rPr>
          <w:rFonts w:asciiTheme="minorHAnsi" w:hAnsiTheme="minorHAnsi" w:cstheme="minorHAnsi"/>
          <w:sz w:val="22"/>
          <w:szCs w:val="22"/>
        </w:rPr>
        <w:t xml:space="preserve">Dissolution would have to include the terms of the agreement with the </w:t>
      </w:r>
      <w:r w:rsidR="005F2F53">
        <w:rPr>
          <w:rFonts w:asciiTheme="minorHAnsi" w:hAnsiTheme="minorHAnsi" w:cstheme="minorHAnsi"/>
          <w:sz w:val="22"/>
          <w:szCs w:val="22"/>
        </w:rPr>
        <w:t>General Trustees</w:t>
      </w:r>
      <w:r w:rsidRPr="001F57CE">
        <w:rPr>
          <w:rFonts w:asciiTheme="minorHAnsi" w:hAnsiTheme="minorHAnsi" w:cstheme="minorHAnsi"/>
          <w:sz w:val="22"/>
          <w:szCs w:val="22"/>
        </w:rPr>
        <w:t xml:space="preserve">. </w:t>
      </w:r>
      <w:r w:rsidR="00534641">
        <w:rPr>
          <w:rFonts w:asciiTheme="minorHAnsi" w:hAnsiTheme="minorHAnsi" w:cstheme="minorHAnsi"/>
          <w:sz w:val="22"/>
          <w:szCs w:val="22"/>
        </w:rPr>
        <w:t xml:space="preserve"> </w:t>
      </w:r>
    </w:p>
    <w:p w14:paraId="3CD99F4D" w14:textId="77777777" w:rsidR="001F57CE" w:rsidRPr="001F57CE" w:rsidRDefault="001F57CE" w:rsidP="00534641">
      <w:pPr>
        <w:jc w:val="both"/>
        <w:rPr>
          <w:rFonts w:asciiTheme="minorHAnsi" w:hAnsiTheme="minorHAnsi" w:cstheme="minorHAnsi"/>
          <w:sz w:val="22"/>
          <w:szCs w:val="22"/>
        </w:rPr>
      </w:pPr>
    </w:p>
    <w:p w14:paraId="1B0E4271" w14:textId="5BDF71CC" w:rsidR="00B4656A" w:rsidRPr="00B4656A" w:rsidRDefault="00534641" w:rsidP="00534641">
      <w:pPr>
        <w:jc w:val="both"/>
        <w:rPr>
          <w:rFonts w:asciiTheme="minorHAnsi" w:hAnsiTheme="minorHAnsi" w:cstheme="minorHAnsi"/>
          <w:b/>
          <w:i/>
          <w:sz w:val="22"/>
          <w:szCs w:val="22"/>
        </w:rPr>
      </w:pPr>
      <w:r>
        <w:rPr>
          <w:rFonts w:asciiTheme="minorHAnsi" w:hAnsiTheme="minorHAnsi" w:cstheme="minorHAnsi"/>
          <w:b/>
          <w:i/>
          <w:sz w:val="22"/>
          <w:szCs w:val="22"/>
        </w:rPr>
        <w:t>6.</w:t>
      </w:r>
      <w:r>
        <w:rPr>
          <w:rFonts w:asciiTheme="minorHAnsi" w:hAnsiTheme="minorHAnsi" w:cstheme="minorHAnsi"/>
          <w:b/>
          <w:i/>
          <w:sz w:val="22"/>
          <w:szCs w:val="22"/>
        </w:rPr>
        <w:tab/>
      </w:r>
      <w:r w:rsidR="00B4656A" w:rsidRPr="00B4656A">
        <w:rPr>
          <w:rFonts w:asciiTheme="minorHAnsi" w:hAnsiTheme="minorHAnsi" w:cstheme="minorHAnsi"/>
          <w:b/>
          <w:i/>
          <w:sz w:val="22"/>
          <w:szCs w:val="22"/>
        </w:rPr>
        <w:t>Moveable Property and Funds</w:t>
      </w:r>
    </w:p>
    <w:p w14:paraId="64A6DD9C" w14:textId="77777777" w:rsidR="00B4656A" w:rsidRPr="00F80D44" w:rsidRDefault="00B4656A" w:rsidP="00534641">
      <w:pPr>
        <w:jc w:val="both"/>
        <w:rPr>
          <w:rFonts w:asciiTheme="minorHAnsi" w:hAnsiTheme="minorHAnsi" w:cstheme="minorHAnsi"/>
          <w:sz w:val="22"/>
          <w:szCs w:val="22"/>
        </w:rPr>
      </w:pPr>
    </w:p>
    <w:p w14:paraId="1C538B03" w14:textId="2BE79246" w:rsidR="00B75AAC" w:rsidRDefault="00B75AAC" w:rsidP="00534641">
      <w:pPr>
        <w:jc w:val="both"/>
        <w:rPr>
          <w:rFonts w:asciiTheme="minorHAnsi" w:hAnsiTheme="minorHAnsi" w:cstheme="minorHAnsi"/>
          <w:sz w:val="22"/>
          <w:szCs w:val="22"/>
        </w:rPr>
      </w:pPr>
      <w:r w:rsidRPr="00F80D44">
        <w:rPr>
          <w:rFonts w:asciiTheme="minorHAnsi" w:hAnsiTheme="minorHAnsi" w:cstheme="minorHAnsi"/>
          <w:sz w:val="22"/>
          <w:szCs w:val="22"/>
        </w:rPr>
        <w:t xml:space="preserve">Subject to the firm expectation that there will be surplus arising after all the debts of the </w:t>
      </w:r>
      <w:r w:rsidR="005F2F53">
        <w:rPr>
          <w:rFonts w:asciiTheme="minorHAnsi" w:hAnsiTheme="minorHAnsi" w:cstheme="minorHAnsi"/>
          <w:sz w:val="22"/>
          <w:szCs w:val="22"/>
        </w:rPr>
        <w:t>c</w:t>
      </w:r>
      <w:r w:rsidRPr="00F80D44">
        <w:rPr>
          <w:rFonts w:asciiTheme="minorHAnsi" w:hAnsiTheme="minorHAnsi" w:cstheme="minorHAnsi"/>
          <w:sz w:val="22"/>
          <w:szCs w:val="22"/>
        </w:rPr>
        <w:t>ongregation have been met (including shortfalls), it is, in the first instance, for the office</w:t>
      </w:r>
      <w:r w:rsidRPr="00F80D44">
        <w:rPr>
          <w:rFonts w:asciiTheme="minorHAnsi" w:hAnsiTheme="minorHAnsi" w:cstheme="minorHAnsi"/>
          <w:sz w:val="22"/>
          <w:szCs w:val="22"/>
        </w:rPr>
        <w:noBreakHyphen/>
        <w:t xml:space="preserve">bearers of the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 and the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 itself to propose the destination of such property and funds, </w:t>
      </w:r>
      <w:r w:rsidR="00E70157">
        <w:rPr>
          <w:rFonts w:asciiTheme="minorHAnsi" w:hAnsiTheme="minorHAnsi" w:cstheme="minorHAnsi"/>
          <w:sz w:val="22"/>
          <w:szCs w:val="22"/>
        </w:rPr>
        <w:t>provided that</w:t>
      </w:r>
      <w:r w:rsidRPr="00F80D44">
        <w:rPr>
          <w:rFonts w:asciiTheme="minorHAnsi" w:hAnsiTheme="minorHAnsi" w:cstheme="minorHAnsi"/>
          <w:sz w:val="22"/>
          <w:szCs w:val="22"/>
        </w:rPr>
        <w:t xml:space="preserve"> the recipients </w:t>
      </w:r>
      <w:r w:rsidR="00E70157">
        <w:rPr>
          <w:rFonts w:asciiTheme="minorHAnsi" w:hAnsiTheme="minorHAnsi" w:cstheme="minorHAnsi"/>
          <w:sz w:val="22"/>
          <w:szCs w:val="22"/>
        </w:rPr>
        <w:t>are</w:t>
      </w:r>
      <w:r w:rsidRPr="00F80D44">
        <w:rPr>
          <w:rFonts w:asciiTheme="minorHAnsi" w:hAnsiTheme="minorHAnsi" w:cstheme="minorHAnsi"/>
          <w:sz w:val="22"/>
          <w:szCs w:val="22"/>
        </w:rPr>
        <w:t xml:space="preserve"> Church of Scotland bodies or agencies as required in terms of the </w:t>
      </w:r>
      <w:r w:rsidR="00E70157">
        <w:rPr>
          <w:rFonts w:asciiTheme="minorHAnsi" w:hAnsiTheme="minorHAnsi" w:cstheme="minorHAnsi"/>
          <w:sz w:val="22"/>
          <w:szCs w:val="22"/>
        </w:rPr>
        <w:t xml:space="preserve">Church Finance Act (Act </w:t>
      </w:r>
      <w:r w:rsidR="008D0AD2">
        <w:rPr>
          <w:rFonts w:asciiTheme="minorHAnsi" w:hAnsiTheme="minorHAnsi" w:cstheme="minorHAnsi"/>
          <w:sz w:val="22"/>
          <w:szCs w:val="22"/>
        </w:rPr>
        <w:t>V</w:t>
      </w:r>
      <w:r w:rsidR="00E70157">
        <w:rPr>
          <w:rFonts w:asciiTheme="minorHAnsi" w:hAnsiTheme="minorHAnsi" w:cstheme="minorHAnsi"/>
          <w:sz w:val="22"/>
          <w:szCs w:val="22"/>
        </w:rPr>
        <w:t xml:space="preserve"> 1989)</w:t>
      </w:r>
      <w:r w:rsidRPr="00F80D44">
        <w:rPr>
          <w:rFonts w:asciiTheme="minorHAnsi" w:hAnsiTheme="minorHAnsi" w:cstheme="minorHAnsi"/>
          <w:sz w:val="22"/>
          <w:szCs w:val="22"/>
        </w:rPr>
        <w:t>.   There have, unfortunately, been cases in the past where in the period leading up to the dissolution, office</w:t>
      </w:r>
      <w:r w:rsidRPr="00F80D44">
        <w:rPr>
          <w:rFonts w:asciiTheme="minorHAnsi" w:hAnsiTheme="minorHAnsi" w:cstheme="minorHAnsi"/>
          <w:sz w:val="22"/>
          <w:szCs w:val="22"/>
        </w:rPr>
        <w:noBreakHyphen/>
        <w:t xml:space="preserve">bearers, in good faith and with the best of intentions, have dispersed funds to good causes </w:t>
      </w:r>
      <w:proofErr w:type="spellStart"/>
      <w:r w:rsidRPr="00F80D44">
        <w:rPr>
          <w:rFonts w:asciiTheme="minorHAnsi" w:hAnsiTheme="minorHAnsi" w:cstheme="minorHAnsi"/>
          <w:sz w:val="22"/>
          <w:szCs w:val="22"/>
        </w:rPr>
        <w:t>outwith</w:t>
      </w:r>
      <w:proofErr w:type="spellEnd"/>
      <w:r w:rsidRPr="00F80D44">
        <w:rPr>
          <w:rFonts w:asciiTheme="minorHAnsi" w:hAnsiTheme="minorHAnsi" w:cstheme="minorHAnsi"/>
          <w:sz w:val="22"/>
          <w:szCs w:val="22"/>
        </w:rPr>
        <w:t xml:space="preserve"> the Church of Scotland.  There have also been cases </w:t>
      </w:r>
      <w:r w:rsidR="00561DD6">
        <w:rPr>
          <w:rFonts w:asciiTheme="minorHAnsi" w:hAnsiTheme="minorHAnsi" w:cstheme="minorHAnsi"/>
          <w:sz w:val="22"/>
          <w:szCs w:val="22"/>
        </w:rPr>
        <w:t>–</w:t>
      </w:r>
      <w:r w:rsidRPr="00F80D44">
        <w:rPr>
          <w:rFonts w:asciiTheme="minorHAnsi" w:hAnsiTheme="minorHAnsi" w:cstheme="minorHAnsi"/>
          <w:sz w:val="22"/>
          <w:szCs w:val="22"/>
        </w:rPr>
        <w:t> fortunately very few – where valuable property has been “mislaid”.   Those monitoring the position within the Presbytery require to be alert to the possibility of such difficulties.   It is particularly important that the require</w:t>
      </w:r>
      <w:r w:rsidR="00E70157">
        <w:rPr>
          <w:rFonts w:asciiTheme="minorHAnsi" w:hAnsiTheme="minorHAnsi" w:cstheme="minorHAnsi"/>
          <w:sz w:val="22"/>
          <w:szCs w:val="22"/>
        </w:rPr>
        <w:t xml:space="preserve">ments are </w:t>
      </w:r>
      <w:r w:rsidRPr="00F80D44">
        <w:rPr>
          <w:rFonts w:asciiTheme="minorHAnsi" w:hAnsiTheme="minorHAnsi" w:cstheme="minorHAnsi"/>
          <w:sz w:val="22"/>
          <w:szCs w:val="22"/>
        </w:rPr>
        <w:t>spelt out to local office</w:t>
      </w:r>
      <w:r w:rsidRPr="00F80D44">
        <w:rPr>
          <w:rFonts w:asciiTheme="minorHAnsi" w:hAnsiTheme="minorHAnsi" w:cstheme="minorHAnsi"/>
          <w:sz w:val="22"/>
          <w:szCs w:val="22"/>
        </w:rPr>
        <w:noBreakHyphen/>
        <w:t xml:space="preserve">bearers in detail at the earliest possible stage.   Appropriate arrangements should be put in place to ensure the preparation and auditing of the final Accounts of the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   So far as ecclesiastical furnishings and fittings are concerned, it is often possible for these to be donated to another Church of Scotland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 and the </w:t>
      </w:r>
      <w:r w:rsidR="00E70157">
        <w:rPr>
          <w:rFonts w:asciiTheme="minorHAnsi" w:hAnsiTheme="minorHAnsi" w:cstheme="minorHAnsi"/>
          <w:sz w:val="22"/>
          <w:szCs w:val="22"/>
        </w:rPr>
        <w:t>General Trustees</w:t>
      </w:r>
      <w:r w:rsidRPr="00F80D44">
        <w:rPr>
          <w:rFonts w:asciiTheme="minorHAnsi" w:hAnsiTheme="minorHAnsi" w:cstheme="minorHAnsi"/>
          <w:sz w:val="22"/>
          <w:szCs w:val="22"/>
        </w:rPr>
        <w:t>, who will, in any event, be asked to inspect the Church and advi</w:t>
      </w:r>
      <w:r w:rsidR="005F2F53">
        <w:rPr>
          <w:rFonts w:asciiTheme="minorHAnsi" w:hAnsiTheme="minorHAnsi" w:cstheme="minorHAnsi"/>
          <w:sz w:val="22"/>
          <w:szCs w:val="22"/>
        </w:rPr>
        <w:t>s</w:t>
      </w:r>
      <w:r w:rsidRPr="00F80D44">
        <w:rPr>
          <w:rFonts w:asciiTheme="minorHAnsi" w:hAnsiTheme="minorHAnsi" w:cstheme="minorHAnsi"/>
          <w:sz w:val="22"/>
          <w:szCs w:val="22"/>
        </w:rPr>
        <w:t xml:space="preserve">e </w:t>
      </w:r>
      <w:r w:rsidR="005F2F53">
        <w:rPr>
          <w:rFonts w:asciiTheme="minorHAnsi" w:hAnsiTheme="minorHAnsi" w:cstheme="minorHAnsi"/>
          <w:sz w:val="22"/>
          <w:szCs w:val="22"/>
        </w:rPr>
        <w:t>on</w:t>
      </w:r>
      <w:r w:rsidRPr="00F80D44">
        <w:rPr>
          <w:rFonts w:asciiTheme="minorHAnsi" w:hAnsiTheme="minorHAnsi" w:cstheme="minorHAnsi"/>
          <w:sz w:val="22"/>
          <w:szCs w:val="22"/>
        </w:rPr>
        <w:t xml:space="preserve"> fitments prior to its sale, can often assist.   In the case of assets which are not of significant value, there can be some flexibility as to their destination and, indeed, in the past, there have been cases where, with the </w:t>
      </w:r>
      <w:r w:rsidRPr="00F80D44">
        <w:rPr>
          <w:rFonts w:asciiTheme="minorHAnsi" w:hAnsiTheme="minorHAnsi" w:cstheme="minorHAnsi"/>
          <w:sz w:val="22"/>
          <w:szCs w:val="22"/>
        </w:rPr>
        <w:lastRenderedPageBreak/>
        <w:t>approval of Presbytery, ecclesiastical fittings and furnishings have been gifted to non</w:t>
      </w:r>
      <w:r w:rsidRPr="00F80D44">
        <w:rPr>
          <w:rFonts w:asciiTheme="minorHAnsi" w:hAnsiTheme="minorHAnsi" w:cstheme="minorHAnsi"/>
          <w:sz w:val="22"/>
          <w:szCs w:val="22"/>
        </w:rPr>
        <w:noBreakHyphen/>
        <w:t xml:space="preserve">Church of Scotland </w:t>
      </w:r>
      <w:r w:rsidR="005F2F53">
        <w:rPr>
          <w:rFonts w:asciiTheme="minorHAnsi" w:hAnsiTheme="minorHAnsi" w:cstheme="minorHAnsi"/>
          <w:sz w:val="22"/>
          <w:szCs w:val="22"/>
        </w:rPr>
        <w:t>c</w:t>
      </w:r>
      <w:r w:rsidRPr="00F80D44">
        <w:rPr>
          <w:rFonts w:asciiTheme="minorHAnsi" w:hAnsiTheme="minorHAnsi" w:cstheme="minorHAnsi"/>
          <w:sz w:val="22"/>
          <w:szCs w:val="22"/>
        </w:rPr>
        <w:t>ongregations.</w:t>
      </w:r>
    </w:p>
    <w:p w14:paraId="1FDB612A" w14:textId="77777777" w:rsidR="00FC0033" w:rsidRDefault="00FC0033" w:rsidP="00534641">
      <w:pPr>
        <w:jc w:val="both"/>
        <w:rPr>
          <w:rFonts w:asciiTheme="minorHAnsi" w:hAnsiTheme="minorHAnsi" w:cstheme="minorHAnsi"/>
          <w:sz w:val="22"/>
          <w:szCs w:val="22"/>
        </w:rPr>
      </w:pPr>
    </w:p>
    <w:p w14:paraId="0591ED8D" w14:textId="31635D99" w:rsidR="00B4656A" w:rsidRPr="00534641" w:rsidRDefault="00B4656A" w:rsidP="00534641">
      <w:pPr>
        <w:pStyle w:val="ListParagraph"/>
        <w:numPr>
          <w:ilvl w:val="0"/>
          <w:numId w:val="10"/>
        </w:numPr>
        <w:jc w:val="both"/>
        <w:rPr>
          <w:rFonts w:asciiTheme="minorHAnsi" w:hAnsiTheme="minorHAnsi" w:cstheme="minorHAnsi"/>
          <w:b/>
          <w:i/>
          <w:sz w:val="22"/>
          <w:szCs w:val="22"/>
        </w:rPr>
      </w:pPr>
      <w:r w:rsidRPr="00534641">
        <w:rPr>
          <w:rFonts w:asciiTheme="minorHAnsi" w:hAnsiTheme="minorHAnsi" w:cstheme="minorHAnsi"/>
          <w:b/>
          <w:i/>
          <w:sz w:val="22"/>
          <w:szCs w:val="22"/>
        </w:rPr>
        <w:t>Endowments for Stipend</w:t>
      </w:r>
    </w:p>
    <w:p w14:paraId="61015285" w14:textId="0AC79CB9" w:rsidR="00B4656A" w:rsidRDefault="00B4656A" w:rsidP="00B75AAC">
      <w:pPr>
        <w:jc w:val="both"/>
        <w:rPr>
          <w:rFonts w:asciiTheme="minorHAnsi" w:hAnsiTheme="minorHAnsi" w:cstheme="minorHAnsi"/>
          <w:sz w:val="22"/>
          <w:szCs w:val="22"/>
        </w:rPr>
      </w:pPr>
    </w:p>
    <w:p w14:paraId="26D427F8" w14:textId="6DE35D4C" w:rsidR="00B4656A" w:rsidRDefault="00B4656A" w:rsidP="00B75AAC">
      <w:pPr>
        <w:jc w:val="both"/>
        <w:rPr>
          <w:rFonts w:asciiTheme="minorHAnsi" w:hAnsiTheme="minorHAnsi" w:cstheme="minorHAnsi"/>
          <w:sz w:val="22"/>
          <w:szCs w:val="22"/>
        </w:rPr>
      </w:pPr>
      <w:r>
        <w:rPr>
          <w:rFonts w:asciiTheme="minorHAnsi" w:hAnsiTheme="minorHAnsi" w:cstheme="minorHAnsi"/>
          <w:sz w:val="22"/>
          <w:szCs w:val="22"/>
        </w:rPr>
        <w:t>Unless there is an agreement by the General Trustees and FAPLT to the contrary or either body refers the matter to the General Assembly, such endowments are allocated to the National Stipend Fund.</w:t>
      </w:r>
    </w:p>
    <w:p w14:paraId="39FD7667" w14:textId="4BB42143" w:rsidR="00B4656A" w:rsidRDefault="00B4656A" w:rsidP="00B75AAC">
      <w:pPr>
        <w:jc w:val="both"/>
        <w:rPr>
          <w:rFonts w:asciiTheme="minorHAnsi" w:hAnsiTheme="minorHAnsi" w:cstheme="minorHAnsi"/>
          <w:sz w:val="22"/>
          <w:szCs w:val="22"/>
        </w:rPr>
      </w:pPr>
    </w:p>
    <w:p w14:paraId="586CEAFE" w14:textId="6D102C8C" w:rsidR="00B4656A" w:rsidRPr="00534641" w:rsidRDefault="00B4656A" w:rsidP="00534641">
      <w:pPr>
        <w:pStyle w:val="ListParagraph"/>
        <w:numPr>
          <w:ilvl w:val="0"/>
          <w:numId w:val="10"/>
        </w:numPr>
        <w:jc w:val="both"/>
        <w:rPr>
          <w:rFonts w:asciiTheme="minorHAnsi" w:hAnsiTheme="minorHAnsi" w:cstheme="minorHAnsi"/>
          <w:b/>
          <w:i/>
          <w:sz w:val="22"/>
          <w:szCs w:val="22"/>
        </w:rPr>
      </w:pPr>
      <w:r w:rsidRPr="00534641">
        <w:rPr>
          <w:rFonts w:asciiTheme="minorHAnsi" w:hAnsiTheme="minorHAnsi" w:cstheme="minorHAnsi"/>
          <w:b/>
          <w:i/>
          <w:sz w:val="22"/>
          <w:szCs w:val="22"/>
        </w:rPr>
        <w:t>Congregational Trusts</w:t>
      </w:r>
    </w:p>
    <w:p w14:paraId="4C08AB2F" w14:textId="77777777" w:rsidR="00B75AAC" w:rsidRPr="00F80D44" w:rsidRDefault="00B75AAC" w:rsidP="00B75AAC">
      <w:pPr>
        <w:jc w:val="both"/>
        <w:rPr>
          <w:rFonts w:asciiTheme="minorHAnsi" w:hAnsiTheme="minorHAnsi" w:cstheme="minorHAnsi"/>
          <w:sz w:val="22"/>
          <w:szCs w:val="22"/>
        </w:rPr>
      </w:pPr>
    </w:p>
    <w:p w14:paraId="15AA9E86" w14:textId="2CFFF43F" w:rsidR="00B75AAC" w:rsidRPr="00F80D44" w:rsidRDefault="00B75AAC" w:rsidP="00B75AAC">
      <w:pPr>
        <w:jc w:val="both"/>
        <w:rPr>
          <w:rFonts w:asciiTheme="minorHAnsi" w:hAnsiTheme="minorHAnsi" w:cstheme="minorHAnsi"/>
          <w:sz w:val="22"/>
          <w:szCs w:val="22"/>
        </w:rPr>
      </w:pPr>
      <w:r w:rsidRPr="00F80D44">
        <w:rPr>
          <w:rFonts w:asciiTheme="minorHAnsi" w:hAnsiTheme="minorHAnsi" w:cstheme="minorHAnsi"/>
          <w:sz w:val="22"/>
          <w:szCs w:val="22"/>
        </w:rPr>
        <w:t xml:space="preserve">Trusts administered by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ongregations fall generally into two categories.   Firstly, there are property and funds deriving from bequests, where the testator has directed that these be used for a particular purpose in connection with the </w:t>
      </w:r>
      <w:r w:rsidR="005F2F53">
        <w:rPr>
          <w:rFonts w:asciiTheme="minorHAnsi" w:hAnsiTheme="minorHAnsi" w:cstheme="minorHAnsi"/>
          <w:sz w:val="22"/>
          <w:szCs w:val="22"/>
        </w:rPr>
        <w:t>c</w:t>
      </w:r>
      <w:r w:rsidRPr="00F80D44">
        <w:rPr>
          <w:rFonts w:asciiTheme="minorHAnsi" w:hAnsiTheme="minorHAnsi" w:cstheme="minorHAnsi"/>
          <w:sz w:val="22"/>
          <w:szCs w:val="22"/>
        </w:rPr>
        <w:t xml:space="preserve">ongregation.   Secondly, there are Trusts whose purposes are for the </w:t>
      </w:r>
      <w:r w:rsidR="005F2F53">
        <w:rPr>
          <w:rFonts w:asciiTheme="minorHAnsi" w:hAnsiTheme="minorHAnsi" w:cstheme="minorHAnsi"/>
          <w:sz w:val="22"/>
          <w:szCs w:val="22"/>
        </w:rPr>
        <w:t>p</w:t>
      </w:r>
      <w:r w:rsidRPr="00F80D44">
        <w:rPr>
          <w:rFonts w:asciiTheme="minorHAnsi" w:hAnsiTheme="minorHAnsi" w:cstheme="minorHAnsi"/>
          <w:sz w:val="22"/>
          <w:szCs w:val="22"/>
        </w:rPr>
        <w:t>arish generally.   A traditional “Poor Fund” would be an example.   Depending on the terms and purposes of the Trust and its size, it may be possible for it to be transferred or re</w:t>
      </w:r>
      <w:r w:rsidRPr="00F80D44">
        <w:rPr>
          <w:rFonts w:asciiTheme="minorHAnsi" w:hAnsiTheme="minorHAnsi" w:cstheme="minorHAnsi"/>
          <w:sz w:val="22"/>
          <w:szCs w:val="22"/>
        </w:rPr>
        <w:noBreakHyphen/>
        <w:t xml:space="preserve">organised </w:t>
      </w:r>
      <w:r w:rsidR="00E70157">
        <w:rPr>
          <w:rFonts w:asciiTheme="minorHAnsi" w:hAnsiTheme="minorHAnsi" w:cstheme="minorHAnsi"/>
          <w:sz w:val="22"/>
          <w:szCs w:val="22"/>
        </w:rPr>
        <w:t>under</w:t>
      </w:r>
      <w:r w:rsidRPr="00F80D44">
        <w:rPr>
          <w:rFonts w:asciiTheme="minorHAnsi" w:hAnsiTheme="minorHAnsi" w:cstheme="minorHAnsi"/>
          <w:sz w:val="22"/>
          <w:szCs w:val="22"/>
        </w:rPr>
        <w:t xml:space="preserve"> </w:t>
      </w:r>
      <w:r w:rsidR="00B4656A">
        <w:rPr>
          <w:rFonts w:asciiTheme="minorHAnsi" w:hAnsiTheme="minorHAnsi" w:cstheme="minorHAnsi"/>
          <w:sz w:val="22"/>
          <w:szCs w:val="22"/>
        </w:rPr>
        <w:t>civil law</w:t>
      </w:r>
      <w:r w:rsidR="00E70157">
        <w:rPr>
          <w:rFonts w:asciiTheme="minorHAnsi" w:hAnsiTheme="minorHAnsi" w:cstheme="minorHAnsi"/>
          <w:sz w:val="22"/>
          <w:szCs w:val="22"/>
        </w:rPr>
        <w:t xml:space="preserve"> provisions for small trusts.  </w:t>
      </w:r>
      <w:r w:rsidRPr="00F80D44">
        <w:rPr>
          <w:rFonts w:asciiTheme="minorHAnsi" w:hAnsiTheme="minorHAnsi" w:cstheme="minorHAnsi"/>
          <w:sz w:val="22"/>
          <w:szCs w:val="22"/>
        </w:rPr>
        <w:t>Alternatively, other arrangements may be necessary. It is recommended that legal advice is sought at the earliest possible opportunity regarding all Trusts and bequest funds.</w:t>
      </w:r>
    </w:p>
    <w:p w14:paraId="4D903EA4" w14:textId="77777777" w:rsidR="00B75AAC" w:rsidRPr="00F80D44" w:rsidRDefault="00B75AAC" w:rsidP="00B75AAC">
      <w:pPr>
        <w:jc w:val="both"/>
        <w:rPr>
          <w:rFonts w:asciiTheme="minorHAnsi" w:hAnsiTheme="minorHAnsi" w:cstheme="minorHAnsi"/>
          <w:sz w:val="22"/>
          <w:szCs w:val="22"/>
        </w:rPr>
      </w:pPr>
    </w:p>
    <w:p w14:paraId="3E9A4EFE" w14:textId="77777777" w:rsidR="00B75AAC" w:rsidRPr="00F80D44" w:rsidRDefault="00B75AAC" w:rsidP="00B75AAC">
      <w:pPr>
        <w:jc w:val="both"/>
        <w:rPr>
          <w:rFonts w:asciiTheme="minorHAnsi" w:hAnsiTheme="minorHAnsi" w:cstheme="minorHAnsi"/>
          <w:sz w:val="22"/>
          <w:szCs w:val="22"/>
        </w:rPr>
      </w:pPr>
    </w:p>
    <w:p w14:paraId="05052C23" w14:textId="77777777" w:rsidR="00B75AAC" w:rsidRPr="00F80D44" w:rsidRDefault="00B75AAC" w:rsidP="00B75AAC">
      <w:pPr>
        <w:pStyle w:val="EnvelopeReturn"/>
        <w:rPr>
          <w:rFonts w:asciiTheme="minorHAnsi" w:hAnsiTheme="minorHAnsi" w:cstheme="minorHAnsi"/>
          <w:sz w:val="22"/>
          <w:szCs w:val="22"/>
        </w:rPr>
      </w:pPr>
    </w:p>
    <w:p w14:paraId="1C161815" w14:textId="27BAB2B2" w:rsidR="00B75AAC" w:rsidRPr="00F80D44" w:rsidRDefault="00B75AAC" w:rsidP="00F80D44">
      <w:pPr>
        <w:pStyle w:val="EnvelopeReturn"/>
        <w:rPr>
          <w:rFonts w:asciiTheme="minorHAnsi" w:hAnsiTheme="minorHAnsi" w:cstheme="minorHAnsi"/>
          <w:i/>
          <w:sz w:val="22"/>
          <w:szCs w:val="22"/>
        </w:rPr>
      </w:pPr>
      <w:r w:rsidRPr="00F80D44">
        <w:rPr>
          <w:rFonts w:asciiTheme="minorHAnsi" w:hAnsiTheme="minorHAnsi" w:cstheme="minorHAnsi"/>
          <w:sz w:val="22"/>
          <w:szCs w:val="22"/>
        </w:rPr>
        <w:t xml:space="preserve"> </w:t>
      </w:r>
    </w:p>
    <w:bookmarkEnd w:id="0"/>
    <w:p w14:paraId="16A6A15E" w14:textId="77777777" w:rsidR="00301462" w:rsidRPr="00F80D44" w:rsidRDefault="00301462">
      <w:pPr>
        <w:rPr>
          <w:rFonts w:asciiTheme="minorHAnsi" w:hAnsiTheme="minorHAnsi" w:cstheme="minorHAnsi"/>
          <w:sz w:val="22"/>
          <w:szCs w:val="22"/>
        </w:rPr>
      </w:pPr>
    </w:p>
    <w:sectPr w:rsidR="00301462" w:rsidRPr="00F80D44" w:rsidSect="004F2D4E">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5C3AF" w14:textId="77777777" w:rsidR="006D1C79" w:rsidRDefault="006D1C79" w:rsidP="006D1C79">
      <w:r>
        <w:separator/>
      </w:r>
    </w:p>
  </w:endnote>
  <w:endnote w:type="continuationSeparator" w:id="0">
    <w:p w14:paraId="0BB85A68" w14:textId="77777777" w:rsidR="006D1C79" w:rsidRDefault="006D1C79" w:rsidP="006D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71C72" w14:textId="77777777" w:rsidR="006D1C79" w:rsidRDefault="006D1C79" w:rsidP="006D1C79">
      <w:r>
        <w:separator/>
      </w:r>
    </w:p>
  </w:footnote>
  <w:footnote w:type="continuationSeparator" w:id="0">
    <w:p w14:paraId="796C239C" w14:textId="77777777" w:rsidR="006D1C79" w:rsidRDefault="006D1C79" w:rsidP="006D1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E05E1"/>
    <w:multiLevelType w:val="multilevel"/>
    <w:tmpl w:val="98129170"/>
    <w:lvl w:ilvl="0">
      <w:start w:val="1"/>
      <w:numFmt w:val="decimal"/>
      <w:lvlText w:val="%1."/>
      <w:lvlJc w:val="left"/>
      <w:pPr>
        <w:tabs>
          <w:tab w:val="num" w:pos="720"/>
        </w:tabs>
        <w:ind w:left="720" w:hanging="72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9D11225"/>
    <w:multiLevelType w:val="hybridMultilevel"/>
    <w:tmpl w:val="AC361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3458A"/>
    <w:multiLevelType w:val="hybridMultilevel"/>
    <w:tmpl w:val="7B166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CC2AFB"/>
    <w:multiLevelType w:val="multilevel"/>
    <w:tmpl w:val="14B0EF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13B59A6"/>
    <w:multiLevelType w:val="hybridMultilevel"/>
    <w:tmpl w:val="E69ED228"/>
    <w:lvl w:ilvl="0" w:tplc="36A6FB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78725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86C3A51"/>
    <w:multiLevelType w:val="hybridMultilevel"/>
    <w:tmpl w:val="1AEC12B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0C397E"/>
    <w:multiLevelType w:val="multilevel"/>
    <w:tmpl w:val="F0E8B7C0"/>
    <w:lvl w:ilvl="0">
      <w:start w:val="7"/>
      <w:numFmt w:val="decimal"/>
      <w:lvlText w:val="%1."/>
      <w:lvlJc w:val="left"/>
      <w:pPr>
        <w:tabs>
          <w:tab w:val="num" w:pos="720"/>
        </w:tabs>
        <w:ind w:left="720" w:hanging="72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0A252BD"/>
    <w:multiLevelType w:val="singleLevel"/>
    <w:tmpl w:val="A566E940"/>
    <w:lvl w:ilvl="0">
      <w:start w:val="1"/>
      <w:numFmt w:val="decimal"/>
      <w:lvlText w:val="(%1)"/>
      <w:lvlJc w:val="left"/>
      <w:pPr>
        <w:tabs>
          <w:tab w:val="num" w:pos="1080"/>
        </w:tabs>
        <w:ind w:left="1080" w:hanging="360"/>
      </w:pPr>
    </w:lvl>
  </w:abstractNum>
  <w:abstractNum w:abstractNumId="9" w15:restartNumberingAfterBreak="0">
    <w:nsid w:val="7BCE51A6"/>
    <w:multiLevelType w:val="singleLevel"/>
    <w:tmpl w:val="1BACD84C"/>
    <w:lvl w:ilvl="0">
      <w:start w:val="1"/>
      <w:numFmt w:val="lowerLetter"/>
      <w:lvlText w:val="(%1)"/>
      <w:lvlJc w:val="left"/>
      <w:pPr>
        <w:tabs>
          <w:tab w:val="num" w:pos="1080"/>
        </w:tabs>
        <w:ind w:left="1080" w:hanging="360"/>
      </w:pPr>
    </w:lvl>
  </w:abstractNum>
  <w:num w:numId="1">
    <w:abstractNumId w:val="5"/>
    <w:lvlOverride w:ilvl="0">
      <w:startOverride w:val="1"/>
    </w:lvlOverride>
  </w:num>
  <w:num w:numId="2">
    <w:abstractNumId w:val="0"/>
  </w:num>
  <w:num w:numId="3">
    <w:abstractNumId w:val="8"/>
    <w:lvlOverride w:ilvl="0">
      <w:startOverride w:val="1"/>
    </w:lvlOverride>
  </w:num>
  <w:num w:numId="4">
    <w:abstractNumId w:val="9"/>
    <w:lvlOverride w:ilvl="0">
      <w:startOverride w:val="1"/>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23A"/>
    <w:rsid w:val="00013068"/>
    <w:rsid w:val="000154E6"/>
    <w:rsid w:val="00016139"/>
    <w:rsid w:val="00041FA0"/>
    <w:rsid w:val="00055E2A"/>
    <w:rsid w:val="00056E2B"/>
    <w:rsid w:val="0006310F"/>
    <w:rsid w:val="000638DF"/>
    <w:rsid w:val="0006442E"/>
    <w:rsid w:val="000717C2"/>
    <w:rsid w:val="00077394"/>
    <w:rsid w:val="00084D74"/>
    <w:rsid w:val="000A550F"/>
    <w:rsid w:val="000B24F1"/>
    <w:rsid w:val="000B2DB9"/>
    <w:rsid w:val="000B70ED"/>
    <w:rsid w:val="000C377A"/>
    <w:rsid w:val="000C4EDA"/>
    <w:rsid w:val="000C642D"/>
    <w:rsid w:val="000D095F"/>
    <w:rsid w:val="000D5774"/>
    <w:rsid w:val="000E6C21"/>
    <w:rsid w:val="000F39F2"/>
    <w:rsid w:val="00102695"/>
    <w:rsid w:val="00115C54"/>
    <w:rsid w:val="0011623A"/>
    <w:rsid w:val="00130D40"/>
    <w:rsid w:val="00161792"/>
    <w:rsid w:val="001655C5"/>
    <w:rsid w:val="00170AE2"/>
    <w:rsid w:val="00171427"/>
    <w:rsid w:val="00171C7C"/>
    <w:rsid w:val="00171FD1"/>
    <w:rsid w:val="00172091"/>
    <w:rsid w:val="001837C7"/>
    <w:rsid w:val="00184A73"/>
    <w:rsid w:val="00185373"/>
    <w:rsid w:val="00194C61"/>
    <w:rsid w:val="001A7913"/>
    <w:rsid w:val="001B6716"/>
    <w:rsid w:val="001B6CD3"/>
    <w:rsid w:val="001C0EA3"/>
    <w:rsid w:val="001C2584"/>
    <w:rsid w:val="001C40C3"/>
    <w:rsid w:val="001C6553"/>
    <w:rsid w:val="001D472F"/>
    <w:rsid w:val="001E2D99"/>
    <w:rsid w:val="001E3E37"/>
    <w:rsid w:val="001F57CE"/>
    <w:rsid w:val="002016A6"/>
    <w:rsid w:val="0022072A"/>
    <w:rsid w:val="0022231E"/>
    <w:rsid w:val="00223AAB"/>
    <w:rsid w:val="00224F5F"/>
    <w:rsid w:val="002362F2"/>
    <w:rsid w:val="00242059"/>
    <w:rsid w:val="002436E5"/>
    <w:rsid w:val="00247515"/>
    <w:rsid w:val="00253213"/>
    <w:rsid w:val="00264944"/>
    <w:rsid w:val="00270E36"/>
    <w:rsid w:val="00272500"/>
    <w:rsid w:val="002729B2"/>
    <w:rsid w:val="00280DDA"/>
    <w:rsid w:val="0028739A"/>
    <w:rsid w:val="00294104"/>
    <w:rsid w:val="00296DB1"/>
    <w:rsid w:val="002A124E"/>
    <w:rsid w:val="002A7E48"/>
    <w:rsid w:val="002B1621"/>
    <w:rsid w:val="002D354D"/>
    <w:rsid w:val="002F2AB8"/>
    <w:rsid w:val="002F58A6"/>
    <w:rsid w:val="002F7038"/>
    <w:rsid w:val="00301462"/>
    <w:rsid w:val="003161EB"/>
    <w:rsid w:val="003216E2"/>
    <w:rsid w:val="00330838"/>
    <w:rsid w:val="003363DB"/>
    <w:rsid w:val="003409CD"/>
    <w:rsid w:val="00344431"/>
    <w:rsid w:val="003450FB"/>
    <w:rsid w:val="003472F4"/>
    <w:rsid w:val="00347F79"/>
    <w:rsid w:val="00355815"/>
    <w:rsid w:val="003567D2"/>
    <w:rsid w:val="00356BD4"/>
    <w:rsid w:val="00374F40"/>
    <w:rsid w:val="003974E6"/>
    <w:rsid w:val="003D71A3"/>
    <w:rsid w:val="003E6875"/>
    <w:rsid w:val="003F770B"/>
    <w:rsid w:val="00407954"/>
    <w:rsid w:val="00424C6F"/>
    <w:rsid w:val="00425D24"/>
    <w:rsid w:val="00427B8C"/>
    <w:rsid w:val="0043633A"/>
    <w:rsid w:val="00441FFB"/>
    <w:rsid w:val="00450BDF"/>
    <w:rsid w:val="004520A9"/>
    <w:rsid w:val="004601A5"/>
    <w:rsid w:val="004624B3"/>
    <w:rsid w:val="00464320"/>
    <w:rsid w:val="004647C5"/>
    <w:rsid w:val="00471ACA"/>
    <w:rsid w:val="00471DF9"/>
    <w:rsid w:val="004749FD"/>
    <w:rsid w:val="00474E6D"/>
    <w:rsid w:val="004824A7"/>
    <w:rsid w:val="00484135"/>
    <w:rsid w:val="004862CC"/>
    <w:rsid w:val="004A170C"/>
    <w:rsid w:val="004A31A9"/>
    <w:rsid w:val="004A6324"/>
    <w:rsid w:val="004B15E4"/>
    <w:rsid w:val="004B1714"/>
    <w:rsid w:val="004B578C"/>
    <w:rsid w:val="004C2B1E"/>
    <w:rsid w:val="004D1E0E"/>
    <w:rsid w:val="004D1FBC"/>
    <w:rsid w:val="004D3218"/>
    <w:rsid w:val="004E1C99"/>
    <w:rsid w:val="004E6A8D"/>
    <w:rsid w:val="004E7056"/>
    <w:rsid w:val="004F242F"/>
    <w:rsid w:val="004F2D4E"/>
    <w:rsid w:val="005060AD"/>
    <w:rsid w:val="005064A6"/>
    <w:rsid w:val="0050683B"/>
    <w:rsid w:val="00511DCF"/>
    <w:rsid w:val="0051223E"/>
    <w:rsid w:val="00512ADE"/>
    <w:rsid w:val="00512C79"/>
    <w:rsid w:val="0052304A"/>
    <w:rsid w:val="005269C0"/>
    <w:rsid w:val="00532CC3"/>
    <w:rsid w:val="00533FEB"/>
    <w:rsid w:val="00534641"/>
    <w:rsid w:val="005458DC"/>
    <w:rsid w:val="00546C6C"/>
    <w:rsid w:val="005530C0"/>
    <w:rsid w:val="0055351B"/>
    <w:rsid w:val="00561154"/>
    <w:rsid w:val="00561DD6"/>
    <w:rsid w:val="005667DB"/>
    <w:rsid w:val="005718A9"/>
    <w:rsid w:val="005721E0"/>
    <w:rsid w:val="00574FAA"/>
    <w:rsid w:val="00576F70"/>
    <w:rsid w:val="005834B6"/>
    <w:rsid w:val="00593B9F"/>
    <w:rsid w:val="005A028C"/>
    <w:rsid w:val="005B367F"/>
    <w:rsid w:val="005C1F14"/>
    <w:rsid w:val="005C373E"/>
    <w:rsid w:val="005C6946"/>
    <w:rsid w:val="005C71B4"/>
    <w:rsid w:val="005E5297"/>
    <w:rsid w:val="005E5C32"/>
    <w:rsid w:val="005F2F53"/>
    <w:rsid w:val="005F3186"/>
    <w:rsid w:val="005F77A5"/>
    <w:rsid w:val="00601D7E"/>
    <w:rsid w:val="00604F55"/>
    <w:rsid w:val="00617B40"/>
    <w:rsid w:val="00630CDA"/>
    <w:rsid w:val="006315FA"/>
    <w:rsid w:val="00636BFD"/>
    <w:rsid w:val="006406E6"/>
    <w:rsid w:val="00640CF3"/>
    <w:rsid w:val="006433CA"/>
    <w:rsid w:val="006467A6"/>
    <w:rsid w:val="006535B5"/>
    <w:rsid w:val="00664DE9"/>
    <w:rsid w:val="00680FB0"/>
    <w:rsid w:val="00687B28"/>
    <w:rsid w:val="006926F0"/>
    <w:rsid w:val="00694370"/>
    <w:rsid w:val="006A0F86"/>
    <w:rsid w:val="006A4F09"/>
    <w:rsid w:val="006B0BAF"/>
    <w:rsid w:val="006B273C"/>
    <w:rsid w:val="006C642F"/>
    <w:rsid w:val="006D1451"/>
    <w:rsid w:val="006D1C79"/>
    <w:rsid w:val="006D3939"/>
    <w:rsid w:val="006D54A0"/>
    <w:rsid w:val="006D5CD1"/>
    <w:rsid w:val="006E36E3"/>
    <w:rsid w:val="006F5C55"/>
    <w:rsid w:val="006F73B6"/>
    <w:rsid w:val="0070562E"/>
    <w:rsid w:val="00710EB6"/>
    <w:rsid w:val="007252E8"/>
    <w:rsid w:val="00726C8A"/>
    <w:rsid w:val="00737428"/>
    <w:rsid w:val="00753AFD"/>
    <w:rsid w:val="00762217"/>
    <w:rsid w:val="00776344"/>
    <w:rsid w:val="00781386"/>
    <w:rsid w:val="00784DBF"/>
    <w:rsid w:val="0079040D"/>
    <w:rsid w:val="007A1AB2"/>
    <w:rsid w:val="007B32BC"/>
    <w:rsid w:val="007D12B1"/>
    <w:rsid w:val="007D4952"/>
    <w:rsid w:val="007F1CAC"/>
    <w:rsid w:val="007F283E"/>
    <w:rsid w:val="00803A84"/>
    <w:rsid w:val="00805BD8"/>
    <w:rsid w:val="00823748"/>
    <w:rsid w:val="008245A2"/>
    <w:rsid w:val="0083000D"/>
    <w:rsid w:val="00836BC1"/>
    <w:rsid w:val="00842606"/>
    <w:rsid w:val="00843833"/>
    <w:rsid w:val="00863D44"/>
    <w:rsid w:val="008645DA"/>
    <w:rsid w:val="008649D4"/>
    <w:rsid w:val="008661A3"/>
    <w:rsid w:val="00870914"/>
    <w:rsid w:val="00873961"/>
    <w:rsid w:val="0087497F"/>
    <w:rsid w:val="008838D4"/>
    <w:rsid w:val="00886EC2"/>
    <w:rsid w:val="0089380F"/>
    <w:rsid w:val="008A28D4"/>
    <w:rsid w:val="008A5764"/>
    <w:rsid w:val="008A7437"/>
    <w:rsid w:val="008B15A4"/>
    <w:rsid w:val="008C74AF"/>
    <w:rsid w:val="008D0AD2"/>
    <w:rsid w:val="008D23F2"/>
    <w:rsid w:val="008E600B"/>
    <w:rsid w:val="008E780E"/>
    <w:rsid w:val="008F441B"/>
    <w:rsid w:val="008F67DF"/>
    <w:rsid w:val="00905081"/>
    <w:rsid w:val="009114A2"/>
    <w:rsid w:val="0092757B"/>
    <w:rsid w:val="0092797A"/>
    <w:rsid w:val="00935DC4"/>
    <w:rsid w:val="00936C7F"/>
    <w:rsid w:val="0096084C"/>
    <w:rsid w:val="009666BB"/>
    <w:rsid w:val="00970B60"/>
    <w:rsid w:val="00973A7C"/>
    <w:rsid w:val="00973F8E"/>
    <w:rsid w:val="00975886"/>
    <w:rsid w:val="00981C74"/>
    <w:rsid w:val="009833EA"/>
    <w:rsid w:val="00994426"/>
    <w:rsid w:val="009A5331"/>
    <w:rsid w:val="009A5A7A"/>
    <w:rsid w:val="009B1F43"/>
    <w:rsid w:val="009B7A91"/>
    <w:rsid w:val="009C7F7E"/>
    <w:rsid w:val="009D1B58"/>
    <w:rsid w:val="009D6B0C"/>
    <w:rsid w:val="009E2CD9"/>
    <w:rsid w:val="009E31EE"/>
    <w:rsid w:val="009E343C"/>
    <w:rsid w:val="009E4956"/>
    <w:rsid w:val="009E4C78"/>
    <w:rsid w:val="009E610A"/>
    <w:rsid w:val="009F1829"/>
    <w:rsid w:val="009F33D5"/>
    <w:rsid w:val="00A05A15"/>
    <w:rsid w:val="00A113B8"/>
    <w:rsid w:val="00A13879"/>
    <w:rsid w:val="00A20DB0"/>
    <w:rsid w:val="00A30F58"/>
    <w:rsid w:val="00A34D6E"/>
    <w:rsid w:val="00A40F68"/>
    <w:rsid w:val="00A4300B"/>
    <w:rsid w:val="00A435B9"/>
    <w:rsid w:val="00A45506"/>
    <w:rsid w:val="00A4606D"/>
    <w:rsid w:val="00A467E3"/>
    <w:rsid w:val="00A534F8"/>
    <w:rsid w:val="00A573C2"/>
    <w:rsid w:val="00A60E7B"/>
    <w:rsid w:val="00A70D07"/>
    <w:rsid w:val="00A819E5"/>
    <w:rsid w:val="00A84424"/>
    <w:rsid w:val="00A97E93"/>
    <w:rsid w:val="00AA46E4"/>
    <w:rsid w:val="00AB484F"/>
    <w:rsid w:val="00AD16C4"/>
    <w:rsid w:val="00AE163D"/>
    <w:rsid w:val="00AE522B"/>
    <w:rsid w:val="00AE7541"/>
    <w:rsid w:val="00AF0116"/>
    <w:rsid w:val="00AF26AA"/>
    <w:rsid w:val="00B003A6"/>
    <w:rsid w:val="00B166CC"/>
    <w:rsid w:val="00B23820"/>
    <w:rsid w:val="00B275F3"/>
    <w:rsid w:val="00B301E0"/>
    <w:rsid w:val="00B30DD4"/>
    <w:rsid w:val="00B30F15"/>
    <w:rsid w:val="00B42637"/>
    <w:rsid w:val="00B43277"/>
    <w:rsid w:val="00B4656A"/>
    <w:rsid w:val="00B70312"/>
    <w:rsid w:val="00B75AAC"/>
    <w:rsid w:val="00B84608"/>
    <w:rsid w:val="00B860A2"/>
    <w:rsid w:val="00B94AD5"/>
    <w:rsid w:val="00BB0CE8"/>
    <w:rsid w:val="00BC6655"/>
    <w:rsid w:val="00BD20CF"/>
    <w:rsid w:val="00BD36B0"/>
    <w:rsid w:val="00BD76F9"/>
    <w:rsid w:val="00BF23DB"/>
    <w:rsid w:val="00BF4D85"/>
    <w:rsid w:val="00BF6A6F"/>
    <w:rsid w:val="00C01537"/>
    <w:rsid w:val="00C07E78"/>
    <w:rsid w:val="00C10D19"/>
    <w:rsid w:val="00C21FF1"/>
    <w:rsid w:val="00C26375"/>
    <w:rsid w:val="00C30730"/>
    <w:rsid w:val="00C325A4"/>
    <w:rsid w:val="00C43A37"/>
    <w:rsid w:val="00C50A96"/>
    <w:rsid w:val="00C521D7"/>
    <w:rsid w:val="00C572E9"/>
    <w:rsid w:val="00C6331F"/>
    <w:rsid w:val="00C65D77"/>
    <w:rsid w:val="00C664E5"/>
    <w:rsid w:val="00C80332"/>
    <w:rsid w:val="00C86AFD"/>
    <w:rsid w:val="00CA75E3"/>
    <w:rsid w:val="00CB08B7"/>
    <w:rsid w:val="00CC24AC"/>
    <w:rsid w:val="00CC6E56"/>
    <w:rsid w:val="00CD09CD"/>
    <w:rsid w:val="00CD0A80"/>
    <w:rsid w:val="00CD467B"/>
    <w:rsid w:val="00CF04F1"/>
    <w:rsid w:val="00D0518A"/>
    <w:rsid w:val="00D141C0"/>
    <w:rsid w:val="00D153C2"/>
    <w:rsid w:val="00D165DA"/>
    <w:rsid w:val="00D230B9"/>
    <w:rsid w:val="00D26314"/>
    <w:rsid w:val="00D407E2"/>
    <w:rsid w:val="00D44315"/>
    <w:rsid w:val="00D46DC5"/>
    <w:rsid w:val="00D65726"/>
    <w:rsid w:val="00D80440"/>
    <w:rsid w:val="00D825C4"/>
    <w:rsid w:val="00D84A92"/>
    <w:rsid w:val="00DA27BE"/>
    <w:rsid w:val="00DC5A16"/>
    <w:rsid w:val="00DD27A6"/>
    <w:rsid w:val="00DD5A97"/>
    <w:rsid w:val="00DE2C7A"/>
    <w:rsid w:val="00DE58F0"/>
    <w:rsid w:val="00DF0A24"/>
    <w:rsid w:val="00DF2A4F"/>
    <w:rsid w:val="00E1638C"/>
    <w:rsid w:val="00E1733F"/>
    <w:rsid w:val="00E24832"/>
    <w:rsid w:val="00E25DEF"/>
    <w:rsid w:val="00E4369A"/>
    <w:rsid w:val="00E45210"/>
    <w:rsid w:val="00E503AA"/>
    <w:rsid w:val="00E524FA"/>
    <w:rsid w:val="00E635B7"/>
    <w:rsid w:val="00E70157"/>
    <w:rsid w:val="00E72D3F"/>
    <w:rsid w:val="00E7430D"/>
    <w:rsid w:val="00E76119"/>
    <w:rsid w:val="00E841BB"/>
    <w:rsid w:val="00E90A15"/>
    <w:rsid w:val="00E95B63"/>
    <w:rsid w:val="00EB75E3"/>
    <w:rsid w:val="00EC2690"/>
    <w:rsid w:val="00EC6710"/>
    <w:rsid w:val="00EE0710"/>
    <w:rsid w:val="00EF25BE"/>
    <w:rsid w:val="00EF2927"/>
    <w:rsid w:val="00EF3157"/>
    <w:rsid w:val="00F017FB"/>
    <w:rsid w:val="00F05CD3"/>
    <w:rsid w:val="00F06D19"/>
    <w:rsid w:val="00F160C6"/>
    <w:rsid w:val="00F24746"/>
    <w:rsid w:val="00F32BA5"/>
    <w:rsid w:val="00F33E5D"/>
    <w:rsid w:val="00F340EA"/>
    <w:rsid w:val="00F366C7"/>
    <w:rsid w:val="00F46140"/>
    <w:rsid w:val="00F5050B"/>
    <w:rsid w:val="00F5292D"/>
    <w:rsid w:val="00F53BED"/>
    <w:rsid w:val="00F55CAE"/>
    <w:rsid w:val="00F56682"/>
    <w:rsid w:val="00F6000C"/>
    <w:rsid w:val="00F6086B"/>
    <w:rsid w:val="00F7002B"/>
    <w:rsid w:val="00F77722"/>
    <w:rsid w:val="00F80D44"/>
    <w:rsid w:val="00F84663"/>
    <w:rsid w:val="00FA52D1"/>
    <w:rsid w:val="00FA7506"/>
    <w:rsid w:val="00FA789F"/>
    <w:rsid w:val="00FA78C2"/>
    <w:rsid w:val="00FB42E7"/>
    <w:rsid w:val="00FC0033"/>
    <w:rsid w:val="00FC3ECF"/>
    <w:rsid w:val="00FE047F"/>
    <w:rsid w:val="00FE5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22C58"/>
  <w15:chartTrackingRefBased/>
  <w15:docId w15:val="{831E9D90-41D3-46E9-BFCE-8068285F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AAC"/>
  </w:style>
  <w:style w:type="paragraph" w:styleId="Heading1">
    <w:name w:val="heading 1"/>
    <w:basedOn w:val="Normal"/>
    <w:next w:val="Normal"/>
    <w:qFormat/>
    <w:rsid w:val="00B75AAC"/>
    <w:pPr>
      <w:keepNext/>
      <w:tabs>
        <w:tab w:val="left" w:pos="396"/>
        <w:tab w:val="left" w:pos="1474"/>
      </w:tabs>
      <w:spacing w:after="200"/>
      <w:jc w:val="both"/>
      <w:outlineLvl w:val="0"/>
    </w:pPr>
    <w:rPr>
      <w:rFonts w:ascii="Arial" w:hAnsi="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75AAC"/>
    <w:pPr>
      <w:tabs>
        <w:tab w:val="left" w:pos="720"/>
        <w:tab w:val="left" w:pos="3600"/>
        <w:tab w:val="left" w:pos="5040"/>
        <w:tab w:val="left" w:pos="7488"/>
      </w:tabs>
      <w:jc w:val="both"/>
    </w:pPr>
    <w:rPr>
      <w:sz w:val="24"/>
    </w:rPr>
  </w:style>
  <w:style w:type="paragraph" w:styleId="Header">
    <w:name w:val="header"/>
    <w:basedOn w:val="Normal"/>
    <w:link w:val="HeaderChar"/>
    <w:uiPriority w:val="99"/>
    <w:unhideWhenUsed/>
    <w:rsid w:val="006D1C79"/>
    <w:pPr>
      <w:tabs>
        <w:tab w:val="center" w:pos="4513"/>
        <w:tab w:val="right" w:pos="9026"/>
      </w:tabs>
    </w:pPr>
  </w:style>
  <w:style w:type="character" w:customStyle="1" w:styleId="HeaderChar">
    <w:name w:val="Header Char"/>
    <w:basedOn w:val="DefaultParagraphFont"/>
    <w:link w:val="Header"/>
    <w:uiPriority w:val="99"/>
    <w:rsid w:val="006D1C79"/>
  </w:style>
  <w:style w:type="paragraph" w:styleId="Footer">
    <w:name w:val="footer"/>
    <w:basedOn w:val="Normal"/>
    <w:link w:val="FooterChar"/>
    <w:uiPriority w:val="99"/>
    <w:unhideWhenUsed/>
    <w:rsid w:val="006D1C79"/>
    <w:pPr>
      <w:tabs>
        <w:tab w:val="center" w:pos="4513"/>
        <w:tab w:val="right" w:pos="9026"/>
      </w:tabs>
    </w:pPr>
  </w:style>
  <w:style w:type="character" w:customStyle="1" w:styleId="FooterChar">
    <w:name w:val="Footer Char"/>
    <w:basedOn w:val="DefaultParagraphFont"/>
    <w:link w:val="Footer"/>
    <w:uiPriority w:val="99"/>
    <w:rsid w:val="006D1C79"/>
  </w:style>
  <w:style w:type="paragraph" w:styleId="ListParagraph">
    <w:name w:val="List Paragraph"/>
    <w:basedOn w:val="Normal"/>
    <w:uiPriority w:val="34"/>
    <w:qFormat/>
    <w:rsid w:val="00534641"/>
    <w:pPr>
      <w:ind w:left="720"/>
      <w:contextualSpacing/>
    </w:pPr>
  </w:style>
  <w:style w:type="paragraph" w:styleId="BalloonText">
    <w:name w:val="Balloon Text"/>
    <w:basedOn w:val="Normal"/>
    <w:link w:val="BalloonTextChar"/>
    <w:uiPriority w:val="99"/>
    <w:semiHidden/>
    <w:unhideWhenUsed/>
    <w:rsid w:val="00171C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037559">
      <w:bodyDiv w:val="1"/>
      <w:marLeft w:val="0"/>
      <w:marRight w:val="0"/>
      <w:marTop w:val="0"/>
      <w:marBottom w:val="0"/>
      <w:divBdr>
        <w:top w:val="none" w:sz="0" w:space="0" w:color="auto"/>
        <w:left w:val="none" w:sz="0" w:space="0" w:color="auto"/>
        <w:bottom w:val="none" w:sz="0" w:space="0" w:color="auto"/>
        <w:right w:val="none" w:sz="0" w:space="0" w:color="auto"/>
      </w:divBdr>
    </w:div>
    <w:div w:id="183935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1895</Words>
  <Characters>9957</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GUIDANCE NOTES IN CONNECTION WITH THE DISSOLUTION OF CONGREGATIONS</vt:lpstr>
    </vt:vector>
  </TitlesOfParts>
  <Company>Church of Scotland</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IN CONNECTION WITH THE DISSOLUTION OF CONGREGATIONS</dc:title>
  <dc:subject/>
  <dc:creator>Wilson</dc:creator>
  <cp:keywords/>
  <dc:description/>
  <cp:lastModifiedBy>Linford, Victoria</cp:lastModifiedBy>
  <cp:revision>4</cp:revision>
  <cp:lastPrinted>2024-05-07T13:12:00Z</cp:lastPrinted>
  <dcterms:created xsi:type="dcterms:W3CDTF">2025-08-18T10:11:00Z</dcterms:created>
  <dcterms:modified xsi:type="dcterms:W3CDTF">2025-08-18T10:24:00Z</dcterms:modified>
</cp:coreProperties>
</file>